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A6266" w14:textId="77777777" w:rsidR="00E83C08" w:rsidRDefault="00E83C08" w:rsidP="00745D48">
      <w:pPr>
        <w:spacing w:after="0" w:line="240" w:lineRule="auto"/>
        <w:jc w:val="right"/>
        <w:rPr>
          <w:rFonts w:ascii="Old English Text MT" w:hAnsi="Old English Text MT"/>
          <w:b/>
          <w:sz w:val="44"/>
          <w:szCs w:val="44"/>
        </w:rPr>
      </w:pPr>
    </w:p>
    <w:p w14:paraId="310C57EF" w14:textId="4F75A4A5" w:rsidR="00E83C08" w:rsidRDefault="00E83C08" w:rsidP="00745D48">
      <w:pPr>
        <w:spacing w:after="0" w:line="240" w:lineRule="auto"/>
        <w:jc w:val="right"/>
        <w:rPr>
          <w:rFonts w:ascii="Old English Text MT" w:hAnsi="Old English Text MT"/>
          <w:b/>
          <w:sz w:val="44"/>
          <w:szCs w:val="44"/>
        </w:rPr>
      </w:pPr>
    </w:p>
    <w:sdt>
      <w:sdtPr>
        <w:rPr>
          <w:rFonts w:asciiTheme="minorHAnsi" w:eastAsiaTheme="minorHAnsi" w:hAnsiTheme="minorHAnsi" w:cstheme="minorBidi"/>
          <w:color w:val="auto"/>
          <w:sz w:val="22"/>
          <w:szCs w:val="22"/>
        </w:rPr>
        <w:id w:val="912359346"/>
        <w:docPartObj>
          <w:docPartGallery w:val="Table of Contents"/>
          <w:docPartUnique/>
        </w:docPartObj>
      </w:sdtPr>
      <w:sdtEndPr>
        <w:rPr>
          <w:b/>
          <w:bCs/>
          <w:noProof/>
        </w:rPr>
      </w:sdtEndPr>
      <w:sdtContent>
        <w:p w14:paraId="5C23215B" w14:textId="11B247CD" w:rsidR="00960977" w:rsidRDefault="00960977" w:rsidP="004B7A88">
          <w:pPr>
            <w:pStyle w:val="TOCHeading"/>
          </w:pPr>
          <w:r>
            <w:t>Contents</w:t>
          </w:r>
        </w:p>
        <w:p w14:paraId="454EFC2C" w14:textId="77777777" w:rsidR="00236095" w:rsidRDefault="00960977">
          <w:pPr>
            <w:pStyle w:val="TOC2"/>
            <w:tabs>
              <w:tab w:val="right" w:leader="dot" w:pos="9797"/>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229056541" w:history="1">
            <w:r w:rsidR="00236095" w:rsidRPr="00702609">
              <w:rPr>
                <w:rStyle w:val="Hyperlink"/>
                <w:noProof/>
              </w:rPr>
              <w:t>RE-TENDER NOTICE</w:t>
            </w:r>
            <w:r w:rsidR="00236095">
              <w:rPr>
                <w:noProof/>
                <w:webHidden/>
              </w:rPr>
              <w:tab/>
            </w:r>
            <w:r w:rsidR="00236095">
              <w:rPr>
                <w:noProof/>
                <w:webHidden/>
              </w:rPr>
              <w:fldChar w:fldCharType="begin"/>
            </w:r>
            <w:r w:rsidR="00236095">
              <w:rPr>
                <w:noProof/>
                <w:webHidden/>
              </w:rPr>
              <w:instrText xml:space="preserve"> PAGEREF _Toc229056541 \h </w:instrText>
            </w:r>
            <w:r w:rsidR="00236095">
              <w:rPr>
                <w:noProof/>
                <w:webHidden/>
              </w:rPr>
            </w:r>
            <w:r w:rsidR="00236095">
              <w:rPr>
                <w:noProof/>
                <w:webHidden/>
              </w:rPr>
              <w:fldChar w:fldCharType="separate"/>
            </w:r>
            <w:r w:rsidR="0090291E">
              <w:rPr>
                <w:noProof/>
                <w:webHidden/>
              </w:rPr>
              <w:t>2</w:t>
            </w:r>
            <w:r w:rsidR="00236095">
              <w:rPr>
                <w:noProof/>
                <w:webHidden/>
              </w:rPr>
              <w:fldChar w:fldCharType="end"/>
            </w:r>
          </w:hyperlink>
        </w:p>
        <w:p w14:paraId="022D108F" w14:textId="77777777" w:rsidR="00236095" w:rsidRDefault="00236095">
          <w:pPr>
            <w:pStyle w:val="TOC1"/>
            <w:tabs>
              <w:tab w:val="right" w:leader="dot" w:pos="9797"/>
            </w:tabs>
            <w:rPr>
              <w:rFonts w:eastAsiaTheme="minorEastAsia"/>
              <w:noProof/>
            </w:rPr>
          </w:pPr>
          <w:hyperlink w:anchor="_Toc229056542" w:history="1">
            <w:r w:rsidRPr="00702609">
              <w:rPr>
                <w:rStyle w:val="Hyperlink"/>
                <w:rFonts w:ascii="Comic Sans MS" w:eastAsia="Calibri" w:hAnsi="Comic Sans MS"/>
                <w:b/>
                <w:bCs/>
                <w:noProof/>
              </w:rPr>
              <w:t>TENDER APPLICATION FORM</w:t>
            </w:r>
            <w:r>
              <w:rPr>
                <w:noProof/>
                <w:webHidden/>
              </w:rPr>
              <w:tab/>
            </w:r>
            <w:r>
              <w:rPr>
                <w:noProof/>
                <w:webHidden/>
              </w:rPr>
              <w:fldChar w:fldCharType="begin"/>
            </w:r>
            <w:r>
              <w:rPr>
                <w:noProof/>
                <w:webHidden/>
              </w:rPr>
              <w:instrText xml:space="preserve"> PAGEREF _Toc229056542 \h </w:instrText>
            </w:r>
            <w:r>
              <w:rPr>
                <w:noProof/>
                <w:webHidden/>
              </w:rPr>
            </w:r>
            <w:r>
              <w:rPr>
                <w:noProof/>
                <w:webHidden/>
              </w:rPr>
              <w:fldChar w:fldCharType="separate"/>
            </w:r>
            <w:r w:rsidR="0090291E">
              <w:rPr>
                <w:noProof/>
                <w:webHidden/>
              </w:rPr>
              <w:t>3</w:t>
            </w:r>
            <w:r>
              <w:rPr>
                <w:noProof/>
                <w:webHidden/>
              </w:rPr>
              <w:fldChar w:fldCharType="end"/>
            </w:r>
          </w:hyperlink>
        </w:p>
        <w:p w14:paraId="15E0F8FF" w14:textId="77777777" w:rsidR="00236095" w:rsidRDefault="00236095">
          <w:pPr>
            <w:pStyle w:val="TOC1"/>
            <w:tabs>
              <w:tab w:val="right" w:leader="dot" w:pos="9797"/>
            </w:tabs>
            <w:rPr>
              <w:rFonts w:eastAsiaTheme="minorEastAsia"/>
              <w:noProof/>
            </w:rPr>
          </w:pPr>
          <w:hyperlink w:anchor="_Toc229056543" w:history="1">
            <w:r w:rsidRPr="00702609">
              <w:rPr>
                <w:rStyle w:val="Hyperlink"/>
                <w:rFonts w:ascii="Comic Sans MS" w:eastAsia="Calibri" w:hAnsi="Comic Sans MS"/>
                <w:noProof/>
              </w:rPr>
              <w:t>TERMS &amp; CONDITIONS</w:t>
            </w:r>
            <w:r>
              <w:rPr>
                <w:noProof/>
                <w:webHidden/>
              </w:rPr>
              <w:tab/>
            </w:r>
            <w:r>
              <w:rPr>
                <w:noProof/>
                <w:webHidden/>
              </w:rPr>
              <w:fldChar w:fldCharType="begin"/>
            </w:r>
            <w:r>
              <w:rPr>
                <w:noProof/>
                <w:webHidden/>
              </w:rPr>
              <w:instrText xml:space="preserve"> PAGEREF _Toc229056543 \h </w:instrText>
            </w:r>
            <w:r>
              <w:rPr>
                <w:noProof/>
                <w:webHidden/>
              </w:rPr>
            </w:r>
            <w:r>
              <w:rPr>
                <w:noProof/>
                <w:webHidden/>
              </w:rPr>
              <w:fldChar w:fldCharType="separate"/>
            </w:r>
            <w:r w:rsidR="0090291E">
              <w:rPr>
                <w:noProof/>
                <w:webHidden/>
              </w:rPr>
              <w:t>3</w:t>
            </w:r>
            <w:r>
              <w:rPr>
                <w:noProof/>
                <w:webHidden/>
              </w:rPr>
              <w:fldChar w:fldCharType="end"/>
            </w:r>
          </w:hyperlink>
        </w:p>
        <w:p w14:paraId="72BD0735" w14:textId="77777777" w:rsidR="00236095" w:rsidRDefault="00236095">
          <w:pPr>
            <w:pStyle w:val="TOC1"/>
            <w:tabs>
              <w:tab w:val="right" w:leader="dot" w:pos="9797"/>
            </w:tabs>
            <w:rPr>
              <w:rFonts w:eastAsiaTheme="minorEastAsia"/>
              <w:noProof/>
            </w:rPr>
          </w:pPr>
          <w:hyperlink w:anchor="_Toc229056544" w:history="1">
            <w:r w:rsidRPr="00702609">
              <w:rPr>
                <w:rStyle w:val="Hyperlink"/>
                <w:rFonts w:ascii="Comic Sans MS" w:eastAsia="Calibri" w:hAnsi="Comic Sans MS"/>
                <w:noProof/>
              </w:rPr>
              <w:t>Check List for supporting Documents</w:t>
            </w:r>
            <w:r>
              <w:rPr>
                <w:noProof/>
                <w:webHidden/>
              </w:rPr>
              <w:tab/>
            </w:r>
            <w:r>
              <w:rPr>
                <w:noProof/>
                <w:webHidden/>
              </w:rPr>
              <w:fldChar w:fldCharType="begin"/>
            </w:r>
            <w:r>
              <w:rPr>
                <w:noProof/>
                <w:webHidden/>
              </w:rPr>
              <w:instrText xml:space="preserve"> PAGEREF _Toc229056544 \h </w:instrText>
            </w:r>
            <w:r>
              <w:rPr>
                <w:noProof/>
                <w:webHidden/>
              </w:rPr>
            </w:r>
            <w:r>
              <w:rPr>
                <w:noProof/>
                <w:webHidden/>
              </w:rPr>
              <w:fldChar w:fldCharType="separate"/>
            </w:r>
            <w:r w:rsidR="0090291E">
              <w:rPr>
                <w:noProof/>
                <w:webHidden/>
              </w:rPr>
              <w:t>6</w:t>
            </w:r>
            <w:r>
              <w:rPr>
                <w:noProof/>
                <w:webHidden/>
              </w:rPr>
              <w:fldChar w:fldCharType="end"/>
            </w:r>
          </w:hyperlink>
        </w:p>
        <w:p w14:paraId="58CA726A" w14:textId="77777777" w:rsidR="00236095" w:rsidRDefault="00236095">
          <w:pPr>
            <w:pStyle w:val="TOC1"/>
            <w:tabs>
              <w:tab w:val="right" w:leader="dot" w:pos="9797"/>
            </w:tabs>
            <w:rPr>
              <w:rFonts w:eastAsiaTheme="minorEastAsia"/>
              <w:noProof/>
            </w:rPr>
          </w:pPr>
          <w:hyperlink w:anchor="_Toc229056545" w:history="1">
            <w:r w:rsidRPr="00702609">
              <w:rPr>
                <w:rStyle w:val="Hyperlink"/>
                <w:rFonts w:ascii="Comic Sans MS" w:eastAsia="Calibri" w:hAnsi="Comic Sans MS"/>
                <w:noProof/>
              </w:rPr>
              <w:t>Annexure A</w:t>
            </w:r>
            <w:r>
              <w:rPr>
                <w:noProof/>
                <w:webHidden/>
              </w:rPr>
              <w:tab/>
            </w:r>
            <w:r>
              <w:rPr>
                <w:noProof/>
                <w:webHidden/>
              </w:rPr>
              <w:fldChar w:fldCharType="begin"/>
            </w:r>
            <w:r>
              <w:rPr>
                <w:noProof/>
                <w:webHidden/>
              </w:rPr>
              <w:instrText xml:space="preserve"> PAGEREF _Toc229056545 \h </w:instrText>
            </w:r>
            <w:r>
              <w:rPr>
                <w:noProof/>
                <w:webHidden/>
              </w:rPr>
            </w:r>
            <w:r>
              <w:rPr>
                <w:noProof/>
                <w:webHidden/>
              </w:rPr>
              <w:fldChar w:fldCharType="separate"/>
            </w:r>
            <w:r w:rsidR="0090291E">
              <w:rPr>
                <w:noProof/>
                <w:webHidden/>
              </w:rPr>
              <w:t>7</w:t>
            </w:r>
            <w:r>
              <w:rPr>
                <w:noProof/>
                <w:webHidden/>
              </w:rPr>
              <w:fldChar w:fldCharType="end"/>
            </w:r>
          </w:hyperlink>
        </w:p>
        <w:p w14:paraId="69943794" w14:textId="77777777" w:rsidR="00236095" w:rsidRDefault="00236095">
          <w:pPr>
            <w:pStyle w:val="TOC1"/>
            <w:tabs>
              <w:tab w:val="right" w:leader="dot" w:pos="9797"/>
            </w:tabs>
            <w:rPr>
              <w:rFonts w:eastAsiaTheme="minorEastAsia"/>
              <w:noProof/>
            </w:rPr>
          </w:pPr>
          <w:hyperlink w:anchor="_Toc229056546" w:history="1">
            <w:r w:rsidRPr="00702609">
              <w:rPr>
                <w:rStyle w:val="Hyperlink"/>
                <w:rFonts w:ascii="Comic Sans MS" w:hAnsi="Comic Sans MS"/>
                <w:b/>
                <w:bCs/>
                <w:noProof/>
              </w:rPr>
              <w:t>Specifications/ Price Schedule/Quotations</w:t>
            </w:r>
            <w:r>
              <w:rPr>
                <w:noProof/>
                <w:webHidden/>
              </w:rPr>
              <w:tab/>
            </w:r>
            <w:r>
              <w:rPr>
                <w:noProof/>
                <w:webHidden/>
              </w:rPr>
              <w:fldChar w:fldCharType="begin"/>
            </w:r>
            <w:r>
              <w:rPr>
                <w:noProof/>
                <w:webHidden/>
              </w:rPr>
              <w:instrText xml:space="preserve"> PAGEREF _Toc229056546 \h </w:instrText>
            </w:r>
            <w:r>
              <w:rPr>
                <w:noProof/>
                <w:webHidden/>
              </w:rPr>
            </w:r>
            <w:r>
              <w:rPr>
                <w:noProof/>
                <w:webHidden/>
              </w:rPr>
              <w:fldChar w:fldCharType="separate"/>
            </w:r>
            <w:r w:rsidR="0090291E">
              <w:rPr>
                <w:noProof/>
                <w:webHidden/>
              </w:rPr>
              <w:t>8</w:t>
            </w:r>
            <w:r>
              <w:rPr>
                <w:noProof/>
                <w:webHidden/>
              </w:rPr>
              <w:fldChar w:fldCharType="end"/>
            </w:r>
          </w:hyperlink>
        </w:p>
        <w:p w14:paraId="76251842" w14:textId="77777777" w:rsidR="00236095" w:rsidRDefault="00236095">
          <w:pPr>
            <w:pStyle w:val="TOC1"/>
            <w:tabs>
              <w:tab w:val="right" w:leader="dot" w:pos="9797"/>
            </w:tabs>
            <w:rPr>
              <w:rFonts w:eastAsiaTheme="minorEastAsia"/>
              <w:noProof/>
            </w:rPr>
          </w:pPr>
          <w:hyperlink w:anchor="_Toc229056547" w:history="1">
            <w:r w:rsidRPr="00702609">
              <w:rPr>
                <w:rStyle w:val="Hyperlink"/>
                <w:rFonts w:ascii="Comic Sans MS" w:eastAsia="Calibri" w:hAnsi="Comic Sans MS"/>
                <w:noProof/>
              </w:rPr>
              <w:t>Annexure B</w:t>
            </w:r>
            <w:r>
              <w:rPr>
                <w:noProof/>
                <w:webHidden/>
              </w:rPr>
              <w:tab/>
            </w:r>
            <w:r>
              <w:rPr>
                <w:noProof/>
                <w:webHidden/>
              </w:rPr>
              <w:fldChar w:fldCharType="begin"/>
            </w:r>
            <w:r>
              <w:rPr>
                <w:noProof/>
                <w:webHidden/>
              </w:rPr>
              <w:instrText xml:space="preserve"> PAGEREF _Toc229056547 \h </w:instrText>
            </w:r>
            <w:r>
              <w:rPr>
                <w:noProof/>
                <w:webHidden/>
              </w:rPr>
            </w:r>
            <w:r>
              <w:rPr>
                <w:noProof/>
                <w:webHidden/>
              </w:rPr>
              <w:fldChar w:fldCharType="separate"/>
            </w:r>
            <w:r w:rsidR="0090291E">
              <w:rPr>
                <w:noProof/>
                <w:webHidden/>
              </w:rPr>
              <w:t>9</w:t>
            </w:r>
            <w:r>
              <w:rPr>
                <w:noProof/>
                <w:webHidden/>
              </w:rPr>
              <w:fldChar w:fldCharType="end"/>
            </w:r>
          </w:hyperlink>
        </w:p>
        <w:p w14:paraId="4AC3758D" w14:textId="32F15735" w:rsidR="00960977" w:rsidRDefault="00960977">
          <w:r>
            <w:rPr>
              <w:b/>
              <w:bCs/>
              <w:noProof/>
            </w:rPr>
            <w:fldChar w:fldCharType="end"/>
          </w:r>
        </w:p>
      </w:sdtContent>
    </w:sdt>
    <w:p w14:paraId="6F3A1ABE" w14:textId="7212FD64" w:rsidR="00E83C08" w:rsidRDefault="00E83C08" w:rsidP="00745D48">
      <w:pPr>
        <w:spacing w:after="0" w:line="240" w:lineRule="auto"/>
        <w:jc w:val="right"/>
        <w:rPr>
          <w:rFonts w:ascii="Old English Text MT" w:hAnsi="Old English Text MT"/>
          <w:b/>
          <w:sz w:val="44"/>
          <w:szCs w:val="44"/>
        </w:rPr>
      </w:pPr>
    </w:p>
    <w:p w14:paraId="2FA044F0" w14:textId="77777777" w:rsidR="0002062E" w:rsidRDefault="0002062E" w:rsidP="0002062E"/>
    <w:p w14:paraId="50D177F9" w14:textId="77777777" w:rsidR="0002062E" w:rsidRDefault="0002062E" w:rsidP="0002062E"/>
    <w:p w14:paraId="0EF473D6" w14:textId="77777777" w:rsidR="0002062E" w:rsidRDefault="0002062E" w:rsidP="0002062E"/>
    <w:p w14:paraId="1D8F5D6C" w14:textId="77777777" w:rsidR="0002062E" w:rsidRDefault="0002062E" w:rsidP="0002062E"/>
    <w:p w14:paraId="2A344AA2" w14:textId="77777777" w:rsidR="0002062E" w:rsidRDefault="0002062E" w:rsidP="0002062E"/>
    <w:p w14:paraId="036DDF05" w14:textId="77777777" w:rsidR="0002062E" w:rsidRDefault="0002062E" w:rsidP="0002062E"/>
    <w:p w14:paraId="2C202092" w14:textId="77777777" w:rsidR="0002062E" w:rsidRDefault="0002062E" w:rsidP="0002062E"/>
    <w:p w14:paraId="1C3B528C" w14:textId="77777777" w:rsidR="0002062E" w:rsidRDefault="0002062E" w:rsidP="0002062E"/>
    <w:p w14:paraId="6BB77F6D" w14:textId="77777777" w:rsidR="0002062E" w:rsidRDefault="0002062E" w:rsidP="0002062E"/>
    <w:p w14:paraId="18163EBF" w14:textId="77777777" w:rsidR="0002062E" w:rsidRDefault="0002062E" w:rsidP="0002062E"/>
    <w:p w14:paraId="26BBB6C1" w14:textId="77777777" w:rsidR="0002062E" w:rsidRDefault="0002062E" w:rsidP="0002062E"/>
    <w:p w14:paraId="11A73731" w14:textId="77777777" w:rsidR="0002062E" w:rsidRDefault="0002062E" w:rsidP="0002062E"/>
    <w:p w14:paraId="58F20D35" w14:textId="77777777" w:rsidR="0002062E" w:rsidRDefault="0002062E" w:rsidP="0002062E"/>
    <w:p w14:paraId="0820809C" w14:textId="77777777" w:rsidR="00236095" w:rsidRDefault="00236095" w:rsidP="0002062E"/>
    <w:p w14:paraId="2B05CEE0" w14:textId="77777777" w:rsidR="0002062E" w:rsidRDefault="0002062E" w:rsidP="0002062E"/>
    <w:tbl>
      <w:tblPr>
        <w:tblW w:w="9741" w:type="dxa"/>
        <w:tblInd w:w="108" w:type="dxa"/>
        <w:tblLook w:val="01E0" w:firstRow="1" w:lastRow="1" w:firstColumn="1" w:lastColumn="1" w:noHBand="0" w:noVBand="0"/>
      </w:tblPr>
      <w:tblGrid>
        <w:gridCol w:w="1874"/>
        <w:gridCol w:w="7867"/>
      </w:tblGrid>
      <w:tr w:rsidR="0002062E" w:rsidRPr="00CE586A" w14:paraId="4F94A4E4" w14:textId="77777777" w:rsidTr="00D93AA9">
        <w:trPr>
          <w:trHeight w:val="816"/>
        </w:trPr>
        <w:tc>
          <w:tcPr>
            <w:tcW w:w="1874" w:type="dxa"/>
          </w:tcPr>
          <w:p w14:paraId="32816B1A" w14:textId="77777777" w:rsidR="0002062E" w:rsidRPr="00CE586A" w:rsidRDefault="0002062E" w:rsidP="001E5C5D">
            <w:pPr>
              <w:spacing w:after="0" w:line="240" w:lineRule="auto"/>
              <w:jc w:val="both"/>
              <w:rPr>
                <w:rFonts w:ascii="EngrvrsOldEng BT" w:hAnsi="EngrvrsOldEng BT" w:cs="Arial"/>
                <w:b/>
                <w:sz w:val="48"/>
                <w:szCs w:val="32"/>
              </w:rPr>
            </w:pPr>
            <w:bookmarkStart w:id="0" w:name="_Hlk62212641"/>
            <w:r>
              <w:rPr>
                <w:rFonts w:ascii="Times New Roman" w:hAnsi="Times New Roman" w:cs="Times New Roman"/>
                <w:b/>
                <w:noProof/>
              </w:rPr>
              <w:lastRenderedPageBreak/>
              <w:drawing>
                <wp:anchor distT="0" distB="0" distL="114300" distR="114300" simplePos="0" relativeHeight="251668992" behindDoc="1" locked="0" layoutInCell="1" allowOverlap="1" wp14:anchorId="3A6EC205" wp14:editId="46160100">
                  <wp:simplePos x="0" y="0"/>
                  <wp:positionH relativeFrom="margin">
                    <wp:posOffset>-107473</wp:posOffset>
                  </wp:positionH>
                  <wp:positionV relativeFrom="paragraph">
                    <wp:posOffset>59378</wp:posOffset>
                  </wp:positionV>
                  <wp:extent cx="545749" cy="482038"/>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onogram Gre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7352" cy="509952"/>
                          </a:xfrm>
                          <a:prstGeom prst="rect">
                            <a:avLst/>
                          </a:prstGeom>
                        </pic:spPr>
                      </pic:pic>
                    </a:graphicData>
                  </a:graphic>
                  <wp14:sizeRelH relativeFrom="margin">
                    <wp14:pctWidth>0</wp14:pctWidth>
                  </wp14:sizeRelH>
                  <wp14:sizeRelV relativeFrom="margin">
                    <wp14:pctHeight>0</wp14:pctHeight>
                  </wp14:sizeRelV>
                </wp:anchor>
              </w:drawing>
            </w:r>
          </w:p>
        </w:tc>
        <w:tc>
          <w:tcPr>
            <w:tcW w:w="7867" w:type="dxa"/>
          </w:tcPr>
          <w:p w14:paraId="29F69BF7" w14:textId="77777777" w:rsidR="0002062E" w:rsidRPr="00672F05" w:rsidRDefault="0002062E" w:rsidP="001E5C5D">
            <w:pPr>
              <w:spacing w:after="0" w:line="240" w:lineRule="auto"/>
              <w:ind w:right="72"/>
              <w:jc w:val="both"/>
              <w:rPr>
                <w:rFonts w:ascii="Old English Text MT" w:hAnsi="Old English Text MT" w:cstheme="majorBidi"/>
                <w:sz w:val="10"/>
                <w:szCs w:val="2"/>
              </w:rPr>
            </w:pPr>
          </w:p>
          <w:p w14:paraId="74CA0C33" w14:textId="77777777" w:rsidR="0002062E" w:rsidRPr="00FB38E0" w:rsidRDefault="0002062E" w:rsidP="00694BA7">
            <w:pPr>
              <w:spacing w:after="0" w:line="240" w:lineRule="auto"/>
              <w:ind w:right="72"/>
              <w:jc w:val="right"/>
              <w:rPr>
                <w:rFonts w:ascii="Old English Text MT" w:hAnsi="Old English Text MT" w:cstheme="majorBidi"/>
                <w:sz w:val="28"/>
                <w:szCs w:val="12"/>
              </w:rPr>
            </w:pPr>
            <w:r>
              <w:rPr>
                <w:rFonts w:ascii="Old English Text MT" w:hAnsi="Old English Text MT" w:cstheme="majorBidi"/>
                <w:sz w:val="28"/>
                <w:szCs w:val="12"/>
              </w:rPr>
              <w:t xml:space="preserve">             </w:t>
            </w:r>
            <w:r w:rsidRPr="008D7D6A">
              <w:rPr>
                <w:rFonts w:ascii="Old English Text MT" w:hAnsi="Old English Text MT" w:cstheme="majorBidi"/>
                <w:sz w:val="28"/>
                <w:szCs w:val="12"/>
              </w:rPr>
              <w:t>University of Swat</w:t>
            </w:r>
            <w:r>
              <w:rPr>
                <w:rFonts w:ascii="Old English Text MT" w:hAnsi="Old English Text MT" w:cstheme="majorBidi"/>
                <w:sz w:val="28"/>
                <w:szCs w:val="12"/>
              </w:rPr>
              <w:t xml:space="preserve">  </w:t>
            </w:r>
            <w:r w:rsidRPr="008D7D6A">
              <w:rPr>
                <w:rFonts w:ascii="Algerian" w:hAnsi="Algerian" w:cstheme="majorBidi"/>
                <w:szCs w:val="12"/>
              </w:rPr>
              <w:t>Office of the Treasurer</w:t>
            </w:r>
          </w:p>
          <w:p w14:paraId="0642E695" w14:textId="77777777" w:rsidR="0002062E" w:rsidRPr="00672F05" w:rsidRDefault="0002062E" w:rsidP="00694BA7">
            <w:pPr>
              <w:spacing w:after="0" w:line="240" w:lineRule="auto"/>
              <w:ind w:right="72"/>
              <w:jc w:val="right"/>
              <w:rPr>
                <w:rFonts w:ascii="Brush Script MT" w:hAnsi="Brush Script MT" w:cstheme="majorBidi"/>
                <w:sz w:val="32"/>
                <w:szCs w:val="18"/>
              </w:rPr>
            </w:pPr>
            <w:r>
              <w:rPr>
                <w:rFonts w:ascii="Brush Script MT" w:hAnsi="Brush Script MT" w:cstheme="majorBidi"/>
                <w:sz w:val="32"/>
                <w:szCs w:val="18"/>
              </w:rPr>
              <w:t xml:space="preserve">                                      </w:t>
            </w:r>
            <w:r w:rsidRPr="00FB38E0">
              <w:rPr>
                <w:rFonts w:ascii="Brush Script MT" w:hAnsi="Brush Script MT" w:cstheme="majorBidi"/>
                <w:sz w:val="32"/>
                <w:szCs w:val="18"/>
              </w:rPr>
              <w:t>Store/Procurement Section</w:t>
            </w:r>
          </w:p>
        </w:tc>
      </w:tr>
    </w:tbl>
    <w:p w14:paraId="1486929A" w14:textId="77777777" w:rsidR="0002062E" w:rsidRPr="00FB38E0" w:rsidRDefault="0002062E" w:rsidP="0002062E">
      <w:pPr>
        <w:pStyle w:val="Heading2"/>
        <w:jc w:val="center"/>
        <w:rPr>
          <w:b w:val="0"/>
          <w:bCs w:val="0"/>
        </w:rPr>
      </w:pPr>
      <w:bookmarkStart w:id="1" w:name="_Toc229056541"/>
      <w:bookmarkEnd w:id="0"/>
      <w:r>
        <w:t>RE-</w:t>
      </w:r>
      <w:r w:rsidRPr="00FB38E0">
        <w:t>TENDER NOTICE</w:t>
      </w:r>
      <w:bookmarkEnd w:id="1"/>
    </w:p>
    <w:p w14:paraId="09B2D446" w14:textId="44CABA69" w:rsidR="0002062E" w:rsidRPr="00D93AA9" w:rsidRDefault="0002062E" w:rsidP="00D93AA9">
      <w:pPr>
        <w:jc w:val="center"/>
        <w:rPr>
          <w:b/>
          <w:bCs/>
          <w:sz w:val="28"/>
          <w:szCs w:val="28"/>
        </w:rPr>
      </w:pPr>
      <w:r w:rsidRPr="00D93AA9">
        <w:rPr>
          <w:b/>
          <w:bCs/>
          <w:sz w:val="28"/>
          <w:szCs w:val="28"/>
        </w:rPr>
        <w:t>Procurement and Installation of Webcams and CCTV in Computer Labs on turnkey basis as per ETEA Requirements</w:t>
      </w:r>
    </w:p>
    <w:p w14:paraId="2C8628FE" w14:textId="77777777" w:rsidR="0002062E" w:rsidRPr="00672F05" w:rsidRDefault="0002062E" w:rsidP="0002062E">
      <w:pPr>
        <w:pStyle w:val="NormalWeb"/>
        <w:spacing w:before="0" w:beforeAutospacing="0" w:after="0" w:afterAutospacing="0"/>
        <w:jc w:val="both"/>
        <w:rPr>
          <w:sz w:val="22"/>
          <w:szCs w:val="22"/>
        </w:rPr>
      </w:pPr>
      <w:r w:rsidRPr="00672F05">
        <w:rPr>
          <w:sz w:val="22"/>
          <w:szCs w:val="22"/>
        </w:rPr>
        <w:t xml:space="preserve">Sealed bids are invited for the purchase and Installation of Webcams and CCTV in Computer Labs on turnkey basis as per ETEA Requirements, University of Swat. Bids are invited under the </w:t>
      </w:r>
      <w:r w:rsidRPr="00672F05">
        <w:rPr>
          <w:b/>
          <w:bCs/>
          <w:sz w:val="22"/>
          <w:szCs w:val="22"/>
        </w:rPr>
        <w:t>Single Stage One Envelope Procedure</w:t>
      </w:r>
      <w:r w:rsidRPr="00672F05">
        <w:rPr>
          <w:sz w:val="22"/>
          <w:szCs w:val="22"/>
        </w:rPr>
        <w:t xml:space="preserve"> from well-reputed firms and authorized dealers (possessing a valid Manufacturer’s Authorization Certificate) registered with the Income Tax and Sales Tax Departments and appearing on the FBR Active Taxpayers List (ATL).</w:t>
      </w:r>
    </w:p>
    <w:p w14:paraId="31DF6E84" w14:textId="77777777" w:rsidR="0002062E" w:rsidRPr="00D93AA9" w:rsidRDefault="0002062E" w:rsidP="00D93AA9">
      <w:pPr>
        <w:rPr>
          <w:b/>
          <w:bCs/>
          <w:sz w:val="24"/>
          <w:szCs w:val="24"/>
          <w:u w:val="single"/>
        </w:rPr>
      </w:pPr>
      <w:r w:rsidRPr="00D93AA9">
        <w:rPr>
          <w:b/>
          <w:bCs/>
          <w:sz w:val="24"/>
          <w:szCs w:val="24"/>
          <w:u w:val="single"/>
        </w:rPr>
        <w:t>Terms and Conditions</w:t>
      </w:r>
    </w:p>
    <w:p w14:paraId="639F9A6A"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Earnest Money (CDR):</w:t>
      </w:r>
      <w:r w:rsidRPr="00672F05">
        <w:rPr>
          <w:sz w:val="22"/>
          <w:szCs w:val="22"/>
        </w:rPr>
        <w:t xml:space="preserve"> Bidders shall deposit </w:t>
      </w:r>
      <w:r w:rsidRPr="00672F05">
        <w:rPr>
          <w:b/>
          <w:bCs/>
          <w:sz w:val="22"/>
          <w:szCs w:val="22"/>
        </w:rPr>
        <w:t>2% Earnest Money</w:t>
      </w:r>
      <w:r w:rsidRPr="00672F05">
        <w:rPr>
          <w:sz w:val="22"/>
          <w:szCs w:val="22"/>
        </w:rPr>
        <w:t xml:space="preserve"> in the form of a </w:t>
      </w:r>
      <w:r w:rsidRPr="00672F05">
        <w:rPr>
          <w:b/>
          <w:bCs/>
          <w:sz w:val="22"/>
          <w:szCs w:val="22"/>
        </w:rPr>
        <w:t>Call Deposit Receipt (CDR)</w:t>
      </w:r>
      <w:r w:rsidRPr="00672F05">
        <w:rPr>
          <w:sz w:val="22"/>
          <w:szCs w:val="22"/>
        </w:rPr>
        <w:t xml:space="preserve"> from any scheduled bank in favor of the </w:t>
      </w:r>
      <w:r w:rsidRPr="00672F05">
        <w:rPr>
          <w:i/>
          <w:iCs/>
          <w:sz w:val="22"/>
          <w:szCs w:val="22"/>
        </w:rPr>
        <w:t>Treasurer, University of Swat</w:t>
      </w:r>
      <w:r w:rsidRPr="00672F05">
        <w:rPr>
          <w:sz w:val="22"/>
          <w:szCs w:val="22"/>
        </w:rPr>
        <w:t>.</w:t>
      </w:r>
    </w:p>
    <w:p w14:paraId="7CF3B3E3"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Tender Processing Fee:</w:t>
      </w:r>
      <w:r w:rsidRPr="00672F05">
        <w:rPr>
          <w:sz w:val="22"/>
          <w:szCs w:val="22"/>
        </w:rPr>
        <w:t xml:space="preserve"> A non-refundable fee of </w:t>
      </w:r>
      <w:r w:rsidRPr="00672F05">
        <w:rPr>
          <w:b/>
          <w:bCs/>
          <w:sz w:val="22"/>
          <w:szCs w:val="22"/>
        </w:rPr>
        <w:t>Rs. 4,000/-</w:t>
      </w:r>
      <w:r w:rsidRPr="00672F05">
        <w:rPr>
          <w:sz w:val="22"/>
          <w:szCs w:val="22"/>
        </w:rPr>
        <w:t xml:space="preserve"> must be deposited online into the </w:t>
      </w:r>
      <w:r w:rsidRPr="00672F05">
        <w:rPr>
          <w:b/>
          <w:bCs/>
          <w:sz w:val="22"/>
          <w:szCs w:val="22"/>
        </w:rPr>
        <w:t>Treasurer A/C No. 3244316617</w:t>
      </w:r>
      <w:r w:rsidRPr="00672F05">
        <w:rPr>
          <w:sz w:val="22"/>
          <w:szCs w:val="22"/>
        </w:rPr>
        <w:t>, National Bank of Pakistan, Main Branch, Saidu Sharif Swat (Branch Code: 1330).</w:t>
      </w:r>
    </w:p>
    <w:p w14:paraId="2C49146F"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Hard Copy Submission:</w:t>
      </w:r>
      <w:r w:rsidRPr="00672F05">
        <w:rPr>
          <w:sz w:val="22"/>
          <w:szCs w:val="22"/>
        </w:rPr>
        <w:t xml:space="preserve"> The </w:t>
      </w:r>
      <w:r w:rsidRPr="00672F05">
        <w:rPr>
          <w:b/>
          <w:bCs/>
          <w:sz w:val="22"/>
          <w:szCs w:val="22"/>
        </w:rPr>
        <w:t>original receipts</w:t>
      </w:r>
      <w:r w:rsidRPr="00672F05">
        <w:rPr>
          <w:sz w:val="22"/>
          <w:szCs w:val="22"/>
        </w:rPr>
        <w:t xml:space="preserve"> of both the </w:t>
      </w:r>
      <w:r w:rsidRPr="00672F05">
        <w:rPr>
          <w:b/>
          <w:bCs/>
          <w:sz w:val="22"/>
          <w:szCs w:val="22"/>
        </w:rPr>
        <w:t>CDR</w:t>
      </w:r>
      <w:r w:rsidRPr="00672F05">
        <w:rPr>
          <w:sz w:val="22"/>
          <w:szCs w:val="22"/>
        </w:rPr>
        <w:t xml:space="preserve"> and the </w:t>
      </w:r>
      <w:r w:rsidRPr="00672F05">
        <w:rPr>
          <w:b/>
          <w:bCs/>
          <w:sz w:val="22"/>
          <w:szCs w:val="22"/>
        </w:rPr>
        <w:t>Tender Processing Fee</w:t>
      </w:r>
      <w:r w:rsidRPr="00672F05">
        <w:rPr>
          <w:sz w:val="22"/>
          <w:szCs w:val="22"/>
        </w:rPr>
        <w:t xml:space="preserve"> must reach the office of the undersigned in hard copy format </w:t>
      </w:r>
      <w:r w:rsidRPr="00672F05">
        <w:rPr>
          <w:b/>
          <w:bCs/>
          <w:sz w:val="22"/>
          <w:szCs w:val="22"/>
        </w:rPr>
        <w:t>before the tender closing time</w:t>
      </w:r>
      <w:r>
        <w:rPr>
          <w:sz w:val="22"/>
          <w:szCs w:val="22"/>
        </w:rPr>
        <w:t xml:space="preserve"> (10:30 AM, Monday, May</w:t>
      </w:r>
      <w:r w:rsidRPr="00672F05">
        <w:rPr>
          <w:sz w:val="22"/>
          <w:szCs w:val="22"/>
        </w:rPr>
        <w:t xml:space="preserve"> </w:t>
      </w:r>
      <w:r>
        <w:rPr>
          <w:sz w:val="22"/>
          <w:szCs w:val="22"/>
        </w:rPr>
        <w:t>25</w:t>
      </w:r>
      <w:r w:rsidRPr="00672F05">
        <w:rPr>
          <w:sz w:val="22"/>
          <w:szCs w:val="22"/>
        </w:rPr>
        <w:t>, 2026).</w:t>
      </w:r>
    </w:p>
    <w:p w14:paraId="0AA1C1AA"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Eligibility:</w:t>
      </w:r>
      <w:r w:rsidRPr="00672F05">
        <w:rPr>
          <w:sz w:val="22"/>
          <w:szCs w:val="22"/>
        </w:rPr>
        <w:t xml:space="preserve"> Firms who have successfully completed at least </w:t>
      </w:r>
      <w:r w:rsidRPr="00672F05">
        <w:rPr>
          <w:b/>
          <w:bCs/>
          <w:sz w:val="22"/>
          <w:szCs w:val="22"/>
        </w:rPr>
        <w:t>two (2) relevant projects</w:t>
      </w:r>
      <w:r w:rsidRPr="00672F05">
        <w:rPr>
          <w:sz w:val="22"/>
          <w:szCs w:val="22"/>
        </w:rPr>
        <w:t xml:space="preserve"> in Government, Semi-Government, or Autonomous organizations are qualified for the tender.</w:t>
      </w:r>
    </w:p>
    <w:p w14:paraId="7A8F5A57"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Bid Pricing:</w:t>
      </w:r>
      <w:r w:rsidRPr="00672F05">
        <w:rPr>
          <w:sz w:val="22"/>
          <w:szCs w:val="22"/>
        </w:rPr>
        <w:t xml:space="preserve"> Bid Cost shall comprise the </w:t>
      </w:r>
      <w:r w:rsidRPr="00672F05">
        <w:rPr>
          <w:b/>
          <w:bCs/>
          <w:sz w:val="22"/>
          <w:szCs w:val="22"/>
        </w:rPr>
        <w:t>Item Cost</w:t>
      </w:r>
      <w:r w:rsidRPr="00672F05">
        <w:rPr>
          <w:sz w:val="22"/>
          <w:szCs w:val="22"/>
        </w:rPr>
        <w:t xml:space="preserve"> and </w:t>
      </w:r>
      <w:r w:rsidRPr="00672F05">
        <w:rPr>
          <w:b/>
          <w:bCs/>
          <w:sz w:val="22"/>
          <w:szCs w:val="22"/>
        </w:rPr>
        <w:t>Taxes</w:t>
      </w:r>
      <w:r w:rsidRPr="00672F05">
        <w:rPr>
          <w:sz w:val="22"/>
          <w:szCs w:val="22"/>
        </w:rPr>
        <w:t xml:space="preserve"> (Federal and Provincial) separately.</w:t>
      </w:r>
    </w:p>
    <w:p w14:paraId="6889B5A9"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Invalid Bids:</w:t>
      </w:r>
      <w:r w:rsidRPr="00672F05">
        <w:rPr>
          <w:sz w:val="22"/>
          <w:szCs w:val="22"/>
        </w:rPr>
        <w:t xml:space="preserve"> Incomplete, disfigured, over-written, or delayed bids will be considered non-responsive.</w:t>
      </w:r>
    </w:p>
    <w:p w14:paraId="060B108E"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Scrutiny:</w:t>
      </w:r>
      <w:r w:rsidRPr="00672F05">
        <w:rPr>
          <w:sz w:val="22"/>
          <w:szCs w:val="22"/>
        </w:rPr>
        <w:t xml:space="preserve"> All bids will be scrutinized by the committee. Incomplete and conditional bids shall not be acceptable.</w:t>
      </w:r>
    </w:p>
    <w:p w14:paraId="7186CA3C"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Purchase Order:</w:t>
      </w:r>
      <w:r w:rsidRPr="00672F05">
        <w:rPr>
          <w:rFonts w:asciiTheme="majorBidi" w:eastAsia="Calibri" w:hAnsiTheme="majorBidi" w:cstheme="majorBidi"/>
          <w:bCs/>
          <w:color w:val="000000"/>
          <w:sz w:val="22"/>
          <w:szCs w:val="22"/>
        </w:rPr>
        <w:t xml:space="preserve"> Purchase order (s) will be a</w:t>
      </w:r>
      <w:r w:rsidRPr="00672F05">
        <w:rPr>
          <w:rFonts w:asciiTheme="majorBidi" w:eastAsia="Calibri" w:hAnsiTheme="majorBidi" w:cstheme="majorBidi"/>
          <w:color w:val="000000"/>
          <w:sz w:val="22"/>
          <w:szCs w:val="22"/>
        </w:rPr>
        <w:t xml:space="preserve">warded to the Most Advantageous </w:t>
      </w:r>
      <w:r w:rsidRPr="00672F05">
        <w:rPr>
          <w:rFonts w:asciiTheme="majorBidi" w:eastAsia="Calibri" w:hAnsiTheme="majorBidi" w:cstheme="majorBidi"/>
          <w:bCs/>
          <w:color w:val="000000"/>
          <w:sz w:val="22"/>
          <w:szCs w:val="22"/>
        </w:rPr>
        <w:t>technically recommended bidder (s) based on</w:t>
      </w:r>
      <w:r w:rsidRPr="00672F05">
        <w:rPr>
          <w:rFonts w:asciiTheme="majorBidi" w:eastAsia="Calibri" w:hAnsiTheme="majorBidi" w:cstheme="majorBidi"/>
          <w:color w:val="000000"/>
          <w:sz w:val="22"/>
          <w:szCs w:val="22"/>
        </w:rPr>
        <w:t xml:space="preserve"> </w:t>
      </w:r>
      <w:r w:rsidRPr="00672F05">
        <w:rPr>
          <w:rFonts w:asciiTheme="majorBidi" w:eastAsia="Calibri" w:hAnsiTheme="majorBidi" w:cstheme="majorBidi"/>
          <w:bCs/>
          <w:color w:val="000000"/>
          <w:sz w:val="22"/>
          <w:szCs w:val="22"/>
        </w:rPr>
        <w:t>grand total according to the nature of BoQs.</w:t>
      </w:r>
    </w:p>
    <w:p w14:paraId="5B0957E8"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Information:</w:t>
      </w:r>
      <w:r w:rsidRPr="00672F05">
        <w:rPr>
          <w:sz w:val="22"/>
          <w:szCs w:val="22"/>
        </w:rPr>
        <w:t xml:space="preserve"> Bidders are at liberty to seek any clarification or further information from the office of the undersigned on any working day during office hours.</w:t>
      </w:r>
    </w:p>
    <w:p w14:paraId="107E3FB8"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Rejection Rights:</w:t>
      </w:r>
      <w:r w:rsidRPr="00672F05">
        <w:rPr>
          <w:sz w:val="22"/>
          <w:szCs w:val="22"/>
        </w:rPr>
        <w:t xml:space="preserve"> The competent authority reserves the right to reject any or all tenders; reasons for rejection shall be communicated to the firm upon request.</w:t>
      </w:r>
    </w:p>
    <w:p w14:paraId="565F208D" w14:textId="77777777" w:rsidR="0002062E" w:rsidRPr="00672F05"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Deductions:</w:t>
      </w:r>
      <w:r w:rsidRPr="00672F05">
        <w:rPr>
          <w:sz w:val="22"/>
          <w:szCs w:val="22"/>
        </w:rPr>
        <w:t xml:space="preserve"> All Taxes etc., shall be deducted from the bill(s) of the bidders at prescribed rates notified by the Government from time to time.</w:t>
      </w:r>
    </w:p>
    <w:p w14:paraId="1A70AF98" w14:textId="77777777" w:rsidR="0002062E" w:rsidRDefault="0002062E" w:rsidP="0002062E">
      <w:pPr>
        <w:pStyle w:val="NormalWeb"/>
        <w:numPr>
          <w:ilvl w:val="0"/>
          <w:numId w:val="20"/>
        </w:numPr>
        <w:spacing w:before="0" w:beforeAutospacing="0" w:after="0" w:afterAutospacing="0"/>
        <w:ind w:left="284"/>
        <w:jc w:val="both"/>
        <w:rPr>
          <w:sz w:val="22"/>
          <w:szCs w:val="22"/>
        </w:rPr>
      </w:pPr>
      <w:r w:rsidRPr="00672F05">
        <w:rPr>
          <w:b/>
          <w:bCs/>
          <w:sz w:val="22"/>
          <w:szCs w:val="22"/>
        </w:rPr>
        <w:t>Tender Documents:</w:t>
      </w:r>
      <w:r w:rsidRPr="00672F05">
        <w:rPr>
          <w:sz w:val="22"/>
          <w:szCs w:val="22"/>
        </w:rPr>
        <w:t xml:space="preserve"> Tender forms along with detailed specifications and terms can </w:t>
      </w:r>
      <w:r w:rsidRPr="00672F05">
        <w:rPr>
          <w:b/>
          <w:sz w:val="22"/>
          <w:szCs w:val="22"/>
          <w:u w:val="single"/>
        </w:rPr>
        <w:t>also</w:t>
      </w:r>
      <w:r w:rsidRPr="00672F05">
        <w:rPr>
          <w:sz w:val="22"/>
          <w:szCs w:val="22"/>
        </w:rPr>
        <w:t xml:space="preserve"> be obtained from the office of the Treasurer, University of Swat, upon presenting the Online Deposit Receipt of </w:t>
      </w:r>
      <w:r w:rsidRPr="00672F05">
        <w:rPr>
          <w:b/>
          <w:bCs/>
          <w:sz w:val="22"/>
          <w:szCs w:val="22"/>
        </w:rPr>
        <w:t>Rs. 4,000/-</w:t>
      </w:r>
      <w:r w:rsidRPr="00672F05">
        <w:rPr>
          <w:sz w:val="22"/>
          <w:szCs w:val="22"/>
        </w:rPr>
        <w:t xml:space="preserve">. Details are also available on the official website: </w:t>
      </w:r>
      <w:hyperlink r:id="rId9" w:history="1">
        <w:r w:rsidRPr="00672F05">
          <w:rPr>
            <w:rStyle w:val="Hyperlink"/>
            <w:sz w:val="22"/>
            <w:szCs w:val="22"/>
          </w:rPr>
          <w:t>www.uswat.edu.pk</w:t>
        </w:r>
      </w:hyperlink>
      <w:r w:rsidRPr="00672F05">
        <w:rPr>
          <w:sz w:val="22"/>
          <w:szCs w:val="22"/>
        </w:rPr>
        <w:t>.</w:t>
      </w:r>
    </w:p>
    <w:p w14:paraId="700D230C" w14:textId="77777777" w:rsidR="0002062E" w:rsidRPr="00A120CE" w:rsidRDefault="0002062E" w:rsidP="0002062E">
      <w:pPr>
        <w:pStyle w:val="NormalWeb"/>
        <w:numPr>
          <w:ilvl w:val="0"/>
          <w:numId w:val="20"/>
        </w:numPr>
        <w:spacing w:before="0" w:beforeAutospacing="0" w:after="0" w:afterAutospacing="0"/>
        <w:ind w:left="284"/>
        <w:jc w:val="both"/>
        <w:rPr>
          <w:sz w:val="22"/>
          <w:szCs w:val="22"/>
        </w:rPr>
      </w:pPr>
      <w:r w:rsidRPr="00A120CE">
        <w:rPr>
          <w:b/>
          <w:sz w:val="22"/>
          <w:szCs w:val="22"/>
        </w:rPr>
        <w:t>Pre Bid Meeting:</w:t>
      </w:r>
      <w:r w:rsidRPr="00A120CE">
        <w:rPr>
          <w:sz w:val="22"/>
          <w:szCs w:val="22"/>
        </w:rPr>
        <w:t xml:space="preserve"> </w:t>
      </w:r>
      <w:r w:rsidRPr="00A120CE">
        <w:rPr>
          <w:rFonts w:ascii="Trebuchet MS" w:hAnsi="Trebuchet MS"/>
          <w:sz w:val="22"/>
          <w:szCs w:val="22"/>
        </w:rPr>
        <w:t xml:space="preserve">Pre-Bid meeting will be held on </w:t>
      </w:r>
      <w:r>
        <w:rPr>
          <w:rFonts w:ascii="Trebuchet MS" w:hAnsi="Trebuchet MS"/>
          <w:b/>
          <w:sz w:val="22"/>
          <w:szCs w:val="22"/>
        </w:rPr>
        <w:t>(Monday</w:t>
      </w:r>
      <w:r w:rsidRPr="00A120CE">
        <w:rPr>
          <w:rFonts w:ascii="Trebuchet MS" w:hAnsi="Trebuchet MS"/>
          <w:b/>
          <w:sz w:val="22"/>
          <w:szCs w:val="22"/>
        </w:rPr>
        <w:t xml:space="preserve">) </w:t>
      </w:r>
      <w:r>
        <w:rPr>
          <w:rFonts w:ascii="Trebuchet MS" w:hAnsi="Trebuchet MS"/>
          <w:b/>
          <w:sz w:val="22"/>
          <w:szCs w:val="22"/>
        </w:rPr>
        <w:t>May</w:t>
      </w:r>
      <w:r w:rsidRPr="00A120CE">
        <w:rPr>
          <w:rFonts w:ascii="Trebuchet MS" w:hAnsi="Trebuchet MS"/>
          <w:b/>
          <w:sz w:val="22"/>
          <w:szCs w:val="22"/>
        </w:rPr>
        <w:t xml:space="preserve"> </w:t>
      </w:r>
      <w:r>
        <w:rPr>
          <w:rFonts w:ascii="Trebuchet MS" w:hAnsi="Trebuchet MS"/>
          <w:b/>
          <w:sz w:val="22"/>
          <w:szCs w:val="22"/>
        </w:rPr>
        <w:t>18</w:t>
      </w:r>
      <w:r w:rsidRPr="00A120CE">
        <w:rPr>
          <w:rFonts w:ascii="Trebuchet MS" w:hAnsi="Trebuchet MS"/>
          <w:b/>
          <w:sz w:val="22"/>
          <w:szCs w:val="22"/>
        </w:rPr>
        <w:t>, 2026</w:t>
      </w:r>
      <w:r w:rsidRPr="00A120CE">
        <w:rPr>
          <w:rFonts w:ascii="Trebuchet MS" w:hAnsi="Trebuchet MS"/>
          <w:sz w:val="22"/>
          <w:szCs w:val="22"/>
        </w:rPr>
        <w:t xml:space="preserve"> (</w:t>
      </w:r>
      <w:r w:rsidRPr="00A120CE">
        <w:rPr>
          <w:rFonts w:ascii="Trebuchet MS" w:hAnsi="Trebuchet MS"/>
          <w:b/>
          <w:sz w:val="22"/>
          <w:szCs w:val="22"/>
        </w:rPr>
        <w:t>at 11:00 AM)</w:t>
      </w:r>
      <w:r w:rsidRPr="00A120CE">
        <w:rPr>
          <w:rFonts w:ascii="Trebuchet MS" w:hAnsi="Trebuchet MS"/>
          <w:sz w:val="22"/>
          <w:szCs w:val="22"/>
        </w:rPr>
        <w:t xml:space="preserve"> in Committee Room Main Campus Charbagh Swat, in the presence of suppliers or their authorized representatives.</w:t>
      </w:r>
    </w:p>
    <w:p w14:paraId="4306727A" w14:textId="77777777" w:rsidR="0002062E" w:rsidRPr="00672F05" w:rsidRDefault="0002062E" w:rsidP="0002062E">
      <w:pPr>
        <w:pStyle w:val="NormalWeb"/>
        <w:numPr>
          <w:ilvl w:val="0"/>
          <w:numId w:val="21"/>
        </w:numPr>
        <w:spacing w:before="0" w:beforeAutospacing="0" w:after="0" w:afterAutospacing="0"/>
        <w:ind w:left="284"/>
        <w:jc w:val="both"/>
        <w:rPr>
          <w:sz w:val="22"/>
          <w:szCs w:val="22"/>
        </w:rPr>
      </w:pPr>
      <w:r w:rsidRPr="00672F05">
        <w:rPr>
          <w:b/>
          <w:bCs/>
          <w:sz w:val="22"/>
          <w:szCs w:val="22"/>
        </w:rPr>
        <w:t>E-Bidding (EPADS):</w:t>
      </w:r>
      <w:r w:rsidRPr="00672F05">
        <w:rPr>
          <w:sz w:val="22"/>
          <w:szCs w:val="22"/>
        </w:rPr>
        <w:t xml:space="preserve"> Interested Bidders must upload their E-bids on </w:t>
      </w:r>
      <w:r w:rsidRPr="00672F05">
        <w:rPr>
          <w:b/>
          <w:bCs/>
          <w:sz w:val="22"/>
          <w:szCs w:val="22"/>
        </w:rPr>
        <w:t>EPADS</w:t>
      </w:r>
      <w:r w:rsidRPr="00672F05">
        <w:rPr>
          <w:sz w:val="22"/>
          <w:szCs w:val="22"/>
        </w:rPr>
        <w:t xml:space="preserve"> before </w:t>
      </w:r>
      <w:bookmarkStart w:id="2" w:name="_GoBack"/>
      <w:bookmarkEnd w:id="2"/>
      <w:r>
        <w:rPr>
          <w:b/>
          <w:bCs/>
          <w:sz w:val="22"/>
          <w:szCs w:val="22"/>
        </w:rPr>
        <w:t>10:30 AM, Monday, May 25</w:t>
      </w:r>
      <w:r w:rsidRPr="00672F05">
        <w:rPr>
          <w:b/>
          <w:bCs/>
          <w:sz w:val="22"/>
          <w:szCs w:val="22"/>
        </w:rPr>
        <w:t>, 2026</w:t>
      </w:r>
      <w:r w:rsidRPr="00672F05">
        <w:rPr>
          <w:sz w:val="22"/>
          <w:szCs w:val="22"/>
        </w:rPr>
        <w:t>. Bids submitted after this time shall not be entertained.</w:t>
      </w:r>
    </w:p>
    <w:p w14:paraId="69629A8B" w14:textId="77777777" w:rsidR="0002062E" w:rsidRPr="00672F05" w:rsidRDefault="0002062E" w:rsidP="0002062E">
      <w:pPr>
        <w:pStyle w:val="NormalWeb"/>
        <w:numPr>
          <w:ilvl w:val="0"/>
          <w:numId w:val="21"/>
        </w:numPr>
        <w:spacing w:before="0" w:beforeAutospacing="0" w:after="0" w:afterAutospacing="0"/>
        <w:ind w:left="284"/>
        <w:jc w:val="both"/>
        <w:rPr>
          <w:sz w:val="22"/>
          <w:szCs w:val="22"/>
        </w:rPr>
      </w:pPr>
      <w:r w:rsidRPr="00672F05">
        <w:rPr>
          <w:b/>
          <w:bCs/>
          <w:sz w:val="22"/>
          <w:szCs w:val="22"/>
        </w:rPr>
        <w:t>Bid Opening:</w:t>
      </w:r>
      <w:r w:rsidRPr="00672F05">
        <w:rPr>
          <w:sz w:val="22"/>
          <w:szCs w:val="22"/>
        </w:rPr>
        <w:t xml:space="preserve"> Bids will be opened on the same day (</w:t>
      </w:r>
      <w:r>
        <w:rPr>
          <w:b/>
          <w:bCs/>
          <w:sz w:val="22"/>
          <w:szCs w:val="22"/>
        </w:rPr>
        <w:t>May 25</w:t>
      </w:r>
      <w:r w:rsidRPr="00672F05">
        <w:rPr>
          <w:b/>
          <w:bCs/>
          <w:sz w:val="22"/>
          <w:szCs w:val="22"/>
        </w:rPr>
        <w:t>, 2026</w:t>
      </w:r>
      <w:r w:rsidRPr="00672F05">
        <w:rPr>
          <w:sz w:val="22"/>
          <w:szCs w:val="22"/>
        </w:rPr>
        <w:t xml:space="preserve">) at </w:t>
      </w:r>
      <w:r w:rsidRPr="00672F05">
        <w:rPr>
          <w:b/>
          <w:bCs/>
          <w:sz w:val="22"/>
          <w:szCs w:val="22"/>
        </w:rPr>
        <w:t>11:00 AM</w:t>
      </w:r>
      <w:r w:rsidRPr="00672F05">
        <w:rPr>
          <w:sz w:val="22"/>
          <w:szCs w:val="22"/>
        </w:rPr>
        <w:t xml:space="preserve"> in the Committee Room, Main Campus Charbagh, Swat, in the presence of bidders or their authorized representatives.</w:t>
      </w:r>
    </w:p>
    <w:p w14:paraId="06CFB9BD" w14:textId="77777777" w:rsidR="0002062E" w:rsidRPr="00672F05" w:rsidRDefault="0002062E" w:rsidP="0002062E">
      <w:pPr>
        <w:pStyle w:val="NormalWeb"/>
        <w:numPr>
          <w:ilvl w:val="0"/>
          <w:numId w:val="21"/>
        </w:numPr>
        <w:spacing w:before="0" w:beforeAutospacing="0" w:after="0" w:afterAutospacing="0"/>
        <w:ind w:left="284"/>
        <w:jc w:val="both"/>
        <w:rPr>
          <w:sz w:val="22"/>
          <w:szCs w:val="22"/>
        </w:rPr>
      </w:pPr>
      <w:r w:rsidRPr="00672F05">
        <w:rPr>
          <w:b/>
          <w:bCs/>
          <w:sz w:val="22"/>
          <w:szCs w:val="22"/>
        </w:rPr>
        <w:t>Public Holiday:</w:t>
      </w:r>
      <w:r w:rsidRPr="00672F05">
        <w:rPr>
          <w:sz w:val="22"/>
          <w:szCs w:val="22"/>
        </w:rPr>
        <w:t xml:space="preserve"> In case of a public holiday, the meeting will be held on the next working day at the same time and venue.</w:t>
      </w:r>
    </w:p>
    <w:p w14:paraId="6A154912" w14:textId="77777777" w:rsidR="0002062E" w:rsidRDefault="0002062E" w:rsidP="0002062E">
      <w:pPr>
        <w:pStyle w:val="NormalWeb"/>
        <w:tabs>
          <w:tab w:val="num" w:pos="426"/>
        </w:tabs>
        <w:spacing w:before="0" w:beforeAutospacing="0" w:after="0" w:afterAutospacing="0"/>
        <w:ind w:left="284"/>
        <w:jc w:val="both"/>
        <w:rPr>
          <w:b/>
          <w:bCs/>
          <w:sz w:val="22"/>
          <w:szCs w:val="22"/>
        </w:rPr>
      </w:pPr>
      <w:r w:rsidRPr="00672F05">
        <w:rPr>
          <w:b/>
          <w:bCs/>
          <w:sz w:val="22"/>
          <w:szCs w:val="22"/>
        </w:rPr>
        <w:tab/>
      </w:r>
      <w:r w:rsidRPr="00672F05">
        <w:rPr>
          <w:b/>
          <w:bCs/>
          <w:sz w:val="22"/>
          <w:szCs w:val="22"/>
        </w:rPr>
        <w:tab/>
      </w:r>
      <w:r w:rsidRPr="00672F05">
        <w:rPr>
          <w:b/>
          <w:bCs/>
          <w:sz w:val="22"/>
          <w:szCs w:val="22"/>
        </w:rPr>
        <w:tab/>
      </w:r>
      <w:r w:rsidRPr="00672F05">
        <w:rPr>
          <w:b/>
          <w:bCs/>
          <w:sz w:val="22"/>
          <w:szCs w:val="22"/>
        </w:rPr>
        <w:tab/>
      </w:r>
      <w:r w:rsidRPr="00672F05">
        <w:rPr>
          <w:b/>
          <w:bCs/>
          <w:sz w:val="22"/>
          <w:szCs w:val="22"/>
        </w:rPr>
        <w:tab/>
      </w:r>
      <w:r w:rsidRPr="00672F05">
        <w:rPr>
          <w:b/>
          <w:bCs/>
          <w:sz w:val="22"/>
          <w:szCs w:val="22"/>
        </w:rPr>
        <w:tab/>
      </w:r>
      <w:r w:rsidRPr="00672F05">
        <w:rPr>
          <w:b/>
          <w:bCs/>
          <w:sz w:val="22"/>
          <w:szCs w:val="22"/>
        </w:rPr>
        <w:tab/>
      </w:r>
    </w:p>
    <w:p w14:paraId="4DA12755" w14:textId="77777777" w:rsidR="0002062E" w:rsidRPr="00672F05" w:rsidRDefault="0002062E" w:rsidP="0002062E">
      <w:pPr>
        <w:pStyle w:val="NormalWeb"/>
        <w:tabs>
          <w:tab w:val="num" w:pos="426"/>
        </w:tabs>
        <w:spacing w:before="0" w:beforeAutospacing="0" w:after="0" w:afterAutospacing="0"/>
        <w:jc w:val="center"/>
        <w:rPr>
          <w:sz w:val="22"/>
          <w:szCs w:val="22"/>
        </w:rPr>
      </w:pPr>
      <w:r w:rsidRPr="00672F05">
        <w:rPr>
          <w:b/>
          <w:bCs/>
          <w:sz w:val="22"/>
          <w:szCs w:val="22"/>
        </w:rPr>
        <w:t>Treasurer</w:t>
      </w:r>
    </w:p>
    <w:p w14:paraId="1A64595E" w14:textId="16C521ED" w:rsidR="00584C5D" w:rsidRDefault="00584C5D" w:rsidP="0002062E">
      <w:pPr>
        <w:spacing w:after="0" w:line="240" w:lineRule="auto"/>
        <w:rPr>
          <w:rFonts w:ascii="Old English Text MT" w:hAnsi="Old English Text MT"/>
          <w:b/>
          <w:sz w:val="44"/>
          <w:szCs w:val="44"/>
        </w:rPr>
      </w:pPr>
    </w:p>
    <w:p w14:paraId="6EFB54DD" w14:textId="47B34E2C" w:rsidR="00745D48" w:rsidRPr="005E2EB7" w:rsidRDefault="00745D48" w:rsidP="00745D48">
      <w:pPr>
        <w:spacing w:after="0" w:line="240" w:lineRule="auto"/>
        <w:jc w:val="right"/>
        <w:rPr>
          <w:rFonts w:ascii="Old English Text MT" w:hAnsi="Old English Text MT"/>
          <w:bCs/>
          <w:sz w:val="44"/>
          <w:szCs w:val="44"/>
        </w:rPr>
      </w:pPr>
      <w:r w:rsidRPr="005E2EB7">
        <w:rPr>
          <w:rFonts w:ascii="Old English Text MT" w:hAnsi="Old English Text MT"/>
          <w:bCs/>
          <w:sz w:val="44"/>
          <w:szCs w:val="44"/>
        </w:rPr>
        <w:lastRenderedPageBreak/>
        <w:t>University of Swat</w:t>
      </w:r>
    </w:p>
    <w:p w14:paraId="3AF3991F" w14:textId="22830D3E" w:rsidR="00575E9B" w:rsidRPr="005E2EB7" w:rsidRDefault="00A7333B" w:rsidP="00745D48">
      <w:pPr>
        <w:spacing w:after="0" w:line="240" w:lineRule="auto"/>
        <w:jc w:val="right"/>
        <w:rPr>
          <w:rFonts w:ascii="Trebuchet MS" w:hAnsi="Trebuchet MS" w:cs="Times New Roman"/>
          <w:bCs/>
          <w:i/>
          <w:szCs w:val="32"/>
          <w:u w:val="single"/>
        </w:rPr>
      </w:pPr>
      <w:r w:rsidRPr="005E2EB7">
        <w:rPr>
          <w:rFonts w:asciiTheme="majorBidi" w:hAnsiTheme="majorBidi" w:cstheme="majorBidi"/>
          <w:bCs/>
          <w:noProof/>
          <w:sz w:val="24"/>
        </w:rPr>
        <w:drawing>
          <wp:anchor distT="0" distB="0" distL="114300" distR="114300" simplePos="0" relativeHeight="251649536" behindDoc="1" locked="0" layoutInCell="1" allowOverlap="1" wp14:anchorId="173332FB" wp14:editId="466C7C6F">
            <wp:simplePos x="0" y="0"/>
            <wp:positionH relativeFrom="margin">
              <wp:posOffset>0</wp:posOffset>
            </wp:positionH>
            <wp:positionV relativeFrom="paragraph">
              <wp:posOffset>0</wp:posOffset>
            </wp:positionV>
            <wp:extent cx="914400" cy="762000"/>
            <wp:effectExtent l="0" t="0" r="0" b="0"/>
            <wp:wrapNone/>
            <wp:docPr id="73" name="Picture 73"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A picture containing text, clock&#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margin">
              <wp14:pctWidth>0</wp14:pctWidth>
            </wp14:sizeRelH>
            <wp14:sizeRelV relativeFrom="margin">
              <wp14:pctHeight>0</wp14:pctHeight>
            </wp14:sizeRelV>
          </wp:anchor>
        </w:drawing>
      </w:r>
      <w:r w:rsidR="00575E9B" w:rsidRPr="005E2EB7">
        <w:rPr>
          <w:rFonts w:ascii="Trebuchet MS" w:hAnsi="Trebuchet MS" w:cs="Times New Roman"/>
          <w:bCs/>
          <w:i/>
          <w:szCs w:val="32"/>
          <w:u w:val="single"/>
        </w:rPr>
        <w:t xml:space="preserve">Office of the </w:t>
      </w:r>
      <w:r w:rsidR="00AF1820" w:rsidRPr="005E2EB7">
        <w:rPr>
          <w:rFonts w:ascii="Trebuchet MS" w:hAnsi="Trebuchet MS" w:cs="Times New Roman"/>
          <w:bCs/>
          <w:i/>
          <w:szCs w:val="32"/>
          <w:u w:val="single"/>
        </w:rPr>
        <w:t>T</w:t>
      </w:r>
      <w:r w:rsidR="00575E9B" w:rsidRPr="005E2EB7">
        <w:rPr>
          <w:rFonts w:ascii="Trebuchet MS" w:hAnsi="Trebuchet MS" w:cs="Times New Roman"/>
          <w:bCs/>
          <w:i/>
          <w:szCs w:val="32"/>
          <w:u w:val="single"/>
        </w:rPr>
        <w:t>reasurer/</w:t>
      </w:r>
      <w:r w:rsidR="00786462" w:rsidRPr="005E2EB7">
        <w:rPr>
          <w:rFonts w:ascii="Trebuchet MS" w:hAnsi="Trebuchet MS" w:cs="Times New Roman"/>
          <w:bCs/>
          <w:i/>
          <w:szCs w:val="32"/>
          <w:u w:val="single"/>
        </w:rPr>
        <w:t xml:space="preserve">Store and </w:t>
      </w:r>
      <w:r w:rsidR="00575E9B" w:rsidRPr="005E2EB7">
        <w:rPr>
          <w:rFonts w:ascii="Trebuchet MS" w:hAnsi="Trebuchet MS" w:cs="Times New Roman"/>
          <w:bCs/>
          <w:i/>
          <w:szCs w:val="32"/>
          <w:u w:val="single"/>
        </w:rPr>
        <w:t>Procurement Section</w:t>
      </w:r>
    </w:p>
    <w:p w14:paraId="2E461766" w14:textId="1854D972" w:rsidR="00745D48" w:rsidRPr="00AF1820" w:rsidRDefault="00BE210A" w:rsidP="00745D48">
      <w:pPr>
        <w:spacing w:after="0" w:line="240" w:lineRule="auto"/>
        <w:jc w:val="right"/>
        <w:rPr>
          <w:rFonts w:ascii="Trebuchet MS" w:hAnsi="Trebuchet MS"/>
        </w:rPr>
      </w:pPr>
      <w:r>
        <w:rPr>
          <w:rFonts w:ascii="Trebuchet MS" w:hAnsi="Trebuchet MS"/>
        </w:rPr>
        <w:t>Main Administration Block</w:t>
      </w:r>
      <w:r w:rsidR="00786462">
        <w:rPr>
          <w:rFonts w:ascii="Trebuchet MS" w:hAnsi="Trebuchet MS"/>
        </w:rPr>
        <w:t>, Charbagh Swat</w:t>
      </w:r>
    </w:p>
    <w:p w14:paraId="51FC756D" w14:textId="759EB646" w:rsidR="00745D48" w:rsidRDefault="00B42259" w:rsidP="00745D48">
      <w:pPr>
        <w:spacing w:after="0" w:line="240" w:lineRule="auto"/>
        <w:jc w:val="right"/>
        <w:rPr>
          <w:rFonts w:ascii="Trebuchet MS" w:hAnsi="Trebuchet MS"/>
          <w:sz w:val="20"/>
        </w:rPr>
      </w:pPr>
      <w:hyperlink r:id="rId11" w:history="1">
        <w:r w:rsidR="00786462" w:rsidRPr="00174838">
          <w:rPr>
            <w:rStyle w:val="Hyperlink"/>
            <w:rFonts w:ascii="Trebuchet MS" w:hAnsi="Trebuchet MS"/>
            <w:sz w:val="20"/>
          </w:rPr>
          <w:t>www.uswat.edu.pk</w:t>
        </w:r>
      </w:hyperlink>
    </w:p>
    <w:p w14:paraId="1EB49726" w14:textId="625D0549" w:rsidR="00786462" w:rsidRDefault="000B3AF5" w:rsidP="00745D48">
      <w:pPr>
        <w:spacing w:after="0" w:line="240" w:lineRule="auto"/>
        <w:jc w:val="right"/>
        <w:rPr>
          <w:rFonts w:ascii="Trebuchet MS" w:hAnsi="Trebuchet MS"/>
          <w:sz w:val="20"/>
        </w:rPr>
      </w:pPr>
      <w:r>
        <w:rPr>
          <w:rFonts w:ascii="Trebuchet MS" w:hAnsi="Trebuchet MS"/>
          <w:sz w:val="20"/>
        </w:rPr>
        <w:t>Phone: 0946-920815</w:t>
      </w:r>
    </w:p>
    <w:p w14:paraId="7ECF05A6" w14:textId="233246D5" w:rsidR="00786462" w:rsidRPr="00AF1820" w:rsidRDefault="00786462" w:rsidP="00745D48">
      <w:pPr>
        <w:spacing w:after="0" w:line="240" w:lineRule="auto"/>
        <w:jc w:val="right"/>
        <w:rPr>
          <w:rFonts w:ascii="Trebuchet MS" w:hAnsi="Trebuchet MS"/>
          <w:sz w:val="20"/>
        </w:rPr>
      </w:pPr>
      <w:r>
        <w:rPr>
          <w:rFonts w:ascii="Trebuchet MS" w:hAnsi="Trebuchet MS"/>
          <w:sz w:val="20"/>
        </w:rPr>
        <w:t>Email: Storeofficer@uswat.edu.pk</w:t>
      </w:r>
    </w:p>
    <w:p w14:paraId="5D31BA7A" w14:textId="77777777" w:rsidR="005B3FC6" w:rsidRDefault="00D950FC" w:rsidP="00745D48">
      <w:pPr>
        <w:spacing w:after="0" w:line="240" w:lineRule="auto"/>
        <w:ind w:left="3600" w:firstLine="720"/>
        <w:jc w:val="right"/>
        <w:rPr>
          <w:rFonts w:ascii="Trebuchet MS" w:hAnsi="Trebuchet MS"/>
          <w:sz w:val="20"/>
        </w:rPr>
      </w:pPr>
      <w:r>
        <w:rPr>
          <w:rFonts w:ascii="Trebuchet MS" w:hAnsi="Trebuchet MS"/>
          <w:noProof/>
          <w:sz w:val="20"/>
        </w:rPr>
        <w:drawing>
          <wp:anchor distT="0" distB="0" distL="114300" distR="114300" simplePos="0" relativeHeight="251647488" behindDoc="0" locked="0" layoutInCell="1" allowOverlap="1" wp14:anchorId="7CE3CBD5" wp14:editId="4A0FA7A9">
            <wp:simplePos x="0" y="0"/>
            <wp:positionH relativeFrom="column">
              <wp:posOffset>-38100</wp:posOffset>
            </wp:positionH>
            <wp:positionV relativeFrom="paragraph">
              <wp:posOffset>108585</wp:posOffset>
            </wp:positionV>
            <wp:extent cx="6369685" cy="666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6369685" cy="66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D5F4A23" w14:textId="7CD38316" w:rsidR="00CD67AA" w:rsidRPr="0002062E" w:rsidRDefault="008E65C5" w:rsidP="0002062E">
      <w:pPr>
        <w:spacing w:after="0" w:line="20" w:lineRule="atLeast"/>
        <w:ind w:left="7200"/>
        <w:rPr>
          <w:b/>
          <w:sz w:val="20"/>
          <w:szCs w:val="20"/>
        </w:rPr>
      </w:pPr>
      <w:r w:rsidRPr="003A19DD">
        <w:rPr>
          <w:rFonts w:ascii="Times New Roman" w:hAnsi="Times New Roman" w:cs="Times New Roman"/>
          <w:sz w:val="18"/>
          <w:szCs w:val="24"/>
        </w:rPr>
        <w:tab/>
        <w:t xml:space="preserve"> </w:t>
      </w:r>
    </w:p>
    <w:p w14:paraId="3D863229" w14:textId="4A97D8D2" w:rsidR="008E65C5" w:rsidRPr="00BB676C" w:rsidRDefault="00EC1AB4" w:rsidP="00BB676C">
      <w:pPr>
        <w:pStyle w:val="Heading1"/>
        <w:jc w:val="center"/>
        <w:rPr>
          <w:rFonts w:ascii="Comic Sans MS" w:eastAsia="Calibri" w:hAnsi="Comic Sans MS"/>
          <w:b/>
          <w:bCs/>
          <w:color w:val="auto"/>
        </w:rPr>
      </w:pPr>
      <w:bookmarkStart w:id="3" w:name="_Toc229056542"/>
      <w:r w:rsidRPr="00BB676C">
        <w:rPr>
          <w:rFonts w:ascii="Comic Sans MS" w:eastAsia="Calibri" w:hAnsi="Comic Sans MS"/>
          <w:b/>
          <w:bCs/>
          <w:color w:val="auto"/>
        </w:rPr>
        <w:t xml:space="preserve">TENDER </w:t>
      </w:r>
      <w:r w:rsidR="00F54EE6" w:rsidRPr="00BB676C">
        <w:rPr>
          <w:rFonts w:ascii="Comic Sans MS" w:eastAsia="Calibri" w:hAnsi="Comic Sans MS"/>
          <w:b/>
          <w:bCs/>
          <w:color w:val="auto"/>
        </w:rPr>
        <w:t xml:space="preserve">APPLICATION </w:t>
      </w:r>
      <w:r w:rsidRPr="00BB676C">
        <w:rPr>
          <w:rFonts w:ascii="Comic Sans MS" w:eastAsia="Calibri" w:hAnsi="Comic Sans MS"/>
          <w:b/>
          <w:bCs/>
          <w:color w:val="auto"/>
        </w:rPr>
        <w:t>FORM</w:t>
      </w:r>
      <w:bookmarkEnd w:id="3"/>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8E65C5" w14:paraId="63959227" w14:textId="77777777" w:rsidTr="0071657B">
        <w:tc>
          <w:tcPr>
            <w:tcW w:w="9742" w:type="dxa"/>
          </w:tcPr>
          <w:p w14:paraId="603F28F5" w14:textId="77777777" w:rsidR="00C70FE2" w:rsidRPr="00C70FE2" w:rsidRDefault="00C70FE2" w:rsidP="00C70FE2">
            <w:pPr>
              <w:pStyle w:val="ListParagraph"/>
              <w:ind w:left="360"/>
              <w:jc w:val="both"/>
              <w:rPr>
                <w:rFonts w:ascii="Times New Roman" w:hAnsi="Times New Roman" w:cs="Times New Roman"/>
                <w:sz w:val="10"/>
                <w:szCs w:val="24"/>
              </w:rPr>
            </w:pPr>
          </w:p>
          <w:p w14:paraId="72132594" w14:textId="77777777" w:rsidR="007A09D2" w:rsidRPr="00CA0006" w:rsidRDefault="008E65C5" w:rsidP="0048342A">
            <w:pPr>
              <w:pStyle w:val="ListParagraph"/>
              <w:numPr>
                <w:ilvl w:val="0"/>
                <w:numId w:val="2"/>
              </w:numPr>
              <w:ind w:left="360"/>
              <w:jc w:val="both"/>
              <w:rPr>
                <w:rFonts w:ascii="Times New Roman" w:hAnsi="Times New Roman" w:cs="Times New Roman"/>
                <w:sz w:val="24"/>
                <w:szCs w:val="24"/>
              </w:rPr>
            </w:pPr>
            <w:r w:rsidRPr="003A19DD">
              <w:rPr>
                <w:rFonts w:ascii="Times New Roman" w:hAnsi="Times New Roman" w:cs="Times New Roman"/>
                <w:sz w:val="24"/>
                <w:szCs w:val="24"/>
              </w:rPr>
              <w:t>Registered Name of the Firm</w:t>
            </w:r>
            <w:r w:rsidRPr="003A19DD">
              <w:rPr>
                <w:rFonts w:ascii="Times New Roman" w:hAnsi="Times New Roman" w:cs="Times New Roman"/>
                <w:sz w:val="18"/>
                <w:szCs w:val="18"/>
              </w:rPr>
              <w:t xml:space="preserve"> (</w:t>
            </w:r>
            <w:r w:rsidRPr="003A19DD">
              <w:rPr>
                <w:rFonts w:ascii="Times New Roman" w:hAnsi="Times New Roman" w:cs="Times New Roman"/>
                <w:sz w:val="18"/>
                <w:szCs w:val="24"/>
              </w:rPr>
              <w:t>Block Letters)</w:t>
            </w:r>
            <w:r w:rsidRPr="003A19DD">
              <w:rPr>
                <w:rFonts w:ascii="Times New Roman" w:hAnsi="Times New Roman" w:cs="Times New Roman"/>
                <w:sz w:val="24"/>
                <w:szCs w:val="24"/>
              </w:rPr>
              <w:t xml:space="preserve"> _______</w:t>
            </w:r>
            <w:r w:rsidR="003A19DD" w:rsidRPr="003A19DD">
              <w:rPr>
                <w:rFonts w:ascii="Times New Roman" w:hAnsi="Times New Roman" w:cs="Times New Roman"/>
                <w:sz w:val="24"/>
                <w:szCs w:val="24"/>
              </w:rPr>
              <w:t>___________________________</w:t>
            </w:r>
            <w:r w:rsidR="007A09D2">
              <w:rPr>
                <w:rFonts w:ascii="Times New Roman" w:hAnsi="Times New Roman" w:cs="Times New Roman"/>
                <w:sz w:val="24"/>
                <w:szCs w:val="24"/>
              </w:rPr>
              <w:t>________</w:t>
            </w:r>
          </w:p>
        </w:tc>
      </w:tr>
      <w:tr w:rsidR="008E65C5" w14:paraId="1EB983EC" w14:textId="77777777" w:rsidTr="0071657B">
        <w:tc>
          <w:tcPr>
            <w:tcW w:w="9742" w:type="dxa"/>
          </w:tcPr>
          <w:p w14:paraId="7C14D7E1" w14:textId="77777777" w:rsidR="003A19DD" w:rsidRPr="00E0163F" w:rsidRDefault="003A19DD" w:rsidP="003A19DD">
            <w:pPr>
              <w:jc w:val="both"/>
              <w:rPr>
                <w:rFonts w:ascii="Times New Roman" w:hAnsi="Times New Roman" w:cs="Times New Roman"/>
                <w:sz w:val="12"/>
                <w:szCs w:val="24"/>
              </w:rPr>
            </w:pPr>
          </w:p>
          <w:p w14:paraId="46AABA4A" w14:textId="5BEBBB73" w:rsidR="007A09D2" w:rsidRPr="00CA0006" w:rsidRDefault="003A19DD" w:rsidP="0048342A">
            <w:pPr>
              <w:pStyle w:val="ListParagraph"/>
              <w:numPr>
                <w:ilvl w:val="0"/>
                <w:numId w:val="2"/>
              </w:numPr>
              <w:ind w:left="360"/>
              <w:jc w:val="both"/>
              <w:rPr>
                <w:rFonts w:ascii="Times New Roman" w:hAnsi="Times New Roman" w:cs="Times New Roman"/>
                <w:sz w:val="24"/>
                <w:szCs w:val="24"/>
              </w:rPr>
            </w:pPr>
            <w:r w:rsidRPr="003A19DD">
              <w:rPr>
                <w:rFonts w:ascii="Times New Roman" w:hAnsi="Times New Roman" w:cs="Times New Roman"/>
                <w:sz w:val="24"/>
                <w:szCs w:val="24"/>
              </w:rPr>
              <w:t xml:space="preserve">Name of CEO </w:t>
            </w:r>
            <w:r w:rsidRPr="003A19DD">
              <w:rPr>
                <w:rFonts w:ascii="Times New Roman" w:hAnsi="Times New Roman" w:cs="Times New Roman"/>
                <w:sz w:val="18"/>
                <w:szCs w:val="24"/>
              </w:rPr>
              <w:t>(Block Letters)</w:t>
            </w:r>
            <w:r w:rsidRPr="003A19DD">
              <w:rPr>
                <w:rFonts w:ascii="Times New Roman" w:hAnsi="Times New Roman" w:cs="Times New Roman"/>
                <w:sz w:val="24"/>
                <w:szCs w:val="24"/>
              </w:rPr>
              <w:t xml:space="preserve"> _____________________________________________</w:t>
            </w:r>
            <w:r w:rsidR="007A09D2">
              <w:rPr>
                <w:rFonts w:ascii="Times New Roman" w:hAnsi="Times New Roman" w:cs="Times New Roman"/>
                <w:sz w:val="24"/>
                <w:szCs w:val="24"/>
              </w:rPr>
              <w:t>________</w:t>
            </w:r>
          </w:p>
        </w:tc>
      </w:tr>
      <w:tr w:rsidR="008E65C5" w14:paraId="093CFC11" w14:textId="77777777" w:rsidTr="0071657B">
        <w:tc>
          <w:tcPr>
            <w:tcW w:w="9742" w:type="dxa"/>
          </w:tcPr>
          <w:tbl>
            <w:tblPr>
              <w:tblStyle w:val="TableGrid"/>
              <w:tblpPr w:leftFromText="180" w:rightFromText="180" w:vertAnchor="text" w:horzAnchor="margin" w:tblpXSpec="right" w:tblpY="122"/>
              <w:tblOverlap w:val="never"/>
              <w:tblW w:w="0" w:type="auto"/>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3A19DD" w14:paraId="67BBA095" w14:textId="77777777" w:rsidTr="003A19DD">
              <w:tc>
                <w:tcPr>
                  <w:tcW w:w="360" w:type="dxa"/>
                </w:tcPr>
                <w:p w14:paraId="4E06C2CF" w14:textId="77777777" w:rsidR="003A19DD" w:rsidRDefault="003A19DD" w:rsidP="003A19DD">
                  <w:pPr>
                    <w:jc w:val="center"/>
                    <w:rPr>
                      <w:rFonts w:ascii="Times New Roman" w:hAnsi="Times New Roman" w:cs="Times New Roman"/>
                      <w:b/>
                      <w:sz w:val="24"/>
                      <w:szCs w:val="24"/>
                    </w:rPr>
                  </w:pPr>
                </w:p>
              </w:tc>
              <w:tc>
                <w:tcPr>
                  <w:tcW w:w="360" w:type="dxa"/>
                </w:tcPr>
                <w:p w14:paraId="746C6360" w14:textId="77777777" w:rsidR="003A19DD" w:rsidRDefault="003A19DD" w:rsidP="003A19DD">
                  <w:pPr>
                    <w:jc w:val="center"/>
                    <w:rPr>
                      <w:rFonts w:ascii="Times New Roman" w:hAnsi="Times New Roman" w:cs="Times New Roman"/>
                      <w:b/>
                      <w:sz w:val="24"/>
                      <w:szCs w:val="24"/>
                    </w:rPr>
                  </w:pPr>
                </w:p>
              </w:tc>
              <w:tc>
                <w:tcPr>
                  <w:tcW w:w="360" w:type="dxa"/>
                </w:tcPr>
                <w:p w14:paraId="7D2D5474" w14:textId="77777777" w:rsidR="003A19DD" w:rsidRDefault="003A19DD" w:rsidP="003A19DD">
                  <w:pPr>
                    <w:jc w:val="center"/>
                    <w:rPr>
                      <w:rFonts w:ascii="Times New Roman" w:hAnsi="Times New Roman" w:cs="Times New Roman"/>
                      <w:b/>
                      <w:sz w:val="24"/>
                      <w:szCs w:val="24"/>
                    </w:rPr>
                  </w:pPr>
                </w:p>
              </w:tc>
              <w:tc>
                <w:tcPr>
                  <w:tcW w:w="360" w:type="dxa"/>
                </w:tcPr>
                <w:p w14:paraId="4F0DECA3" w14:textId="77777777" w:rsidR="003A19DD" w:rsidRDefault="003A19DD" w:rsidP="003A19DD">
                  <w:pPr>
                    <w:jc w:val="center"/>
                    <w:rPr>
                      <w:rFonts w:ascii="Times New Roman" w:hAnsi="Times New Roman" w:cs="Times New Roman"/>
                      <w:b/>
                      <w:sz w:val="24"/>
                      <w:szCs w:val="24"/>
                    </w:rPr>
                  </w:pPr>
                </w:p>
              </w:tc>
              <w:tc>
                <w:tcPr>
                  <w:tcW w:w="360" w:type="dxa"/>
                </w:tcPr>
                <w:p w14:paraId="643C04DA" w14:textId="77777777" w:rsidR="003A19DD" w:rsidRDefault="003A19DD" w:rsidP="003A19DD">
                  <w:pPr>
                    <w:jc w:val="center"/>
                    <w:rPr>
                      <w:rFonts w:ascii="Times New Roman" w:hAnsi="Times New Roman" w:cs="Times New Roman"/>
                      <w:b/>
                      <w:sz w:val="24"/>
                      <w:szCs w:val="24"/>
                    </w:rPr>
                  </w:pPr>
                </w:p>
              </w:tc>
              <w:tc>
                <w:tcPr>
                  <w:tcW w:w="360" w:type="dxa"/>
                </w:tcPr>
                <w:p w14:paraId="6D92FEA7" w14:textId="77777777" w:rsidR="003A19DD" w:rsidRDefault="00D116BD" w:rsidP="003A19DD">
                  <w:pPr>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dxa"/>
                </w:tcPr>
                <w:p w14:paraId="3B40363E" w14:textId="77777777" w:rsidR="003A19DD" w:rsidRDefault="003A19DD" w:rsidP="003A19DD">
                  <w:pPr>
                    <w:jc w:val="center"/>
                    <w:rPr>
                      <w:rFonts w:ascii="Times New Roman" w:hAnsi="Times New Roman" w:cs="Times New Roman"/>
                      <w:b/>
                      <w:sz w:val="24"/>
                      <w:szCs w:val="24"/>
                    </w:rPr>
                  </w:pPr>
                </w:p>
              </w:tc>
              <w:tc>
                <w:tcPr>
                  <w:tcW w:w="360" w:type="dxa"/>
                </w:tcPr>
                <w:p w14:paraId="296DBFD1" w14:textId="77777777" w:rsidR="003A19DD" w:rsidRDefault="003A19DD" w:rsidP="003A19DD">
                  <w:pPr>
                    <w:jc w:val="center"/>
                    <w:rPr>
                      <w:rFonts w:ascii="Times New Roman" w:hAnsi="Times New Roman" w:cs="Times New Roman"/>
                      <w:b/>
                      <w:sz w:val="24"/>
                      <w:szCs w:val="24"/>
                    </w:rPr>
                  </w:pPr>
                </w:p>
              </w:tc>
              <w:tc>
                <w:tcPr>
                  <w:tcW w:w="360" w:type="dxa"/>
                </w:tcPr>
                <w:p w14:paraId="72647FDA" w14:textId="77777777" w:rsidR="003A19DD" w:rsidRDefault="003A19DD" w:rsidP="003A19DD">
                  <w:pPr>
                    <w:jc w:val="center"/>
                    <w:rPr>
                      <w:rFonts w:ascii="Times New Roman" w:hAnsi="Times New Roman" w:cs="Times New Roman"/>
                      <w:b/>
                      <w:sz w:val="24"/>
                      <w:szCs w:val="24"/>
                    </w:rPr>
                  </w:pPr>
                </w:p>
              </w:tc>
              <w:tc>
                <w:tcPr>
                  <w:tcW w:w="360" w:type="dxa"/>
                </w:tcPr>
                <w:p w14:paraId="1489C09D" w14:textId="77777777" w:rsidR="003A19DD" w:rsidRDefault="003A19DD" w:rsidP="003A19DD">
                  <w:pPr>
                    <w:jc w:val="center"/>
                    <w:rPr>
                      <w:rFonts w:ascii="Times New Roman" w:hAnsi="Times New Roman" w:cs="Times New Roman"/>
                      <w:b/>
                      <w:sz w:val="24"/>
                      <w:szCs w:val="24"/>
                    </w:rPr>
                  </w:pPr>
                </w:p>
              </w:tc>
              <w:tc>
                <w:tcPr>
                  <w:tcW w:w="360" w:type="dxa"/>
                </w:tcPr>
                <w:p w14:paraId="03AF089A" w14:textId="77777777" w:rsidR="003A19DD" w:rsidRDefault="003A19DD" w:rsidP="003A19DD">
                  <w:pPr>
                    <w:jc w:val="center"/>
                    <w:rPr>
                      <w:rFonts w:ascii="Times New Roman" w:hAnsi="Times New Roman" w:cs="Times New Roman"/>
                      <w:b/>
                      <w:sz w:val="24"/>
                      <w:szCs w:val="24"/>
                    </w:rPr>
                  </w:pPr>
                </w:p>
              </w:tc>
              <w:tc>
                <w:tcPr>
                  <w:tcW w:w="360" w:type="dxa"/>
                </w:tcPr>
                <w:p w14:paraId="6CE9ACF2" w14:textId="77777777" w:rsidR="003A19DD" w:rsidRDefault="003A19DD" w:rsidP="003A19DD">
                  <w:pPr>
                    <w:jc w:val="center"/>
                    <w:rPr>
                      <w:rFonts w:ascii="Times New Roman" w:hAnsi="Times New Roman" w:cs="Times New Roman"/>
                      <w:b/>
                      <w:sz w:val="24"/>
                      <w:szCs w:val="24"/>
                    </w:rPr>
                  </w:pPr>
                </w:p>
              </w:tc>
              <w:tc>
                <w:tcPr>
                  <w:tcW w:w="360" w:type="dxa"/>
                </w:tcPr>
                <w:p w14:paraId="5B9CB82C" w14:textId="77777777" w:rsidR="003A19DD" w:rsidRDefault="003A19DD" w:rsidP="003A19DD">
                  <w:pPr>
                    <w:jc w:val="center"/>
                    <w:rPr>
                      <w:rFonts w:ascii="Times New Roman" w:hAnsi="Times New Roman" w:cs="Times New Roman"/>
                      <w:b/>
                      <w:sz w:val="24"/>
                      <w:szCs w:val="24"/>
                    </w:rPr>
                  </w:pPr>
                </w:p>
              </w:tc>
              <w:tc>
                <w:tcPr>
                  <w:tcW w:w="360" w:type="dxa"/>
                </w:tcPr>
                <w:p w14:paraId="26525E5B" w14:textId="77777777" w:rsidR="003A19DD" w:rsidRDefault="00D116BD" w:rsidP="003A19DD">
                  <w:pPr>
                    <w:jc w:val="center"/>
                    <w:rPr>
                      <w:rFonts w:ascii="Times New Roman" w:hAnsi="Times New Roman" w:cs="Times New Roman"/>
                      <w:b/>
                      <w:sz w:val="24"/>
                      <w:szCs w:val="24"/>
                    </w:rPr>
                  </w:pPr>
                  <w:r>
                    <w:rPr>
                      <w:rFonts w:ascii="Times New Roman" w:hAnsi="Times New Roman" w:cs="Times New Roman"/>
                      <w:b/>
                      <w:sz w:val="24"/>
                      <w:szCs w:val="24"/>
                    </w:rPr>
                    <w:t>-</w:t>
                  </w:r>
                </w:p>
              </w:tc>
              <w:tc>
                <w:tcPr>
                  <w:tcW w:w="360" w:type="dxa"/>
                </w:tcPr>
                <w:p w14:paraId="40FA91E4" w14:textId="77777777" w:rsidR="003A19DD" w:rsidRDefault="003A19DD" w:rsidP="003A19DD">
                  <w:pPr>
                    <w:jc w:val="center"/>
                    <w:rPr>
                      <w:rFonts w:ascii="Times New Roman" w:hAnsi="Times New Roman" w:cs="Times New Roman"/>
                      <w:b/>
                      <w:sz w:val="24"/>
                      <w:szCs w:val="24"/>
                    </w:rPr>
                  </w:pPr>
                </w:p>
              </w:tc>
            </w:tr>
          </w:tbl>
          <w:p w14:paraId="240C5C48" w14:textId="77777777" w:rsidR="008E65C5" w:rsidRDefault="00D77B7D" w:rsidP="003A19DD">
            <w:pPr>
              <w:pStyle w:val="ListParagraph"/>
              <w:spacing w:before="12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A19DD">
              <w:rPr>
                <w:rFonts w:ascii="Times New Roman" w:hAnsi="Times New Roman" w:cs="Times New Roman"/>
                <w:sz w:val="24"/>
                <w:szCs w:val="24"/>
              </w:rPr>
              <w:t>CNIC</w:t>
            </w:r>
          </w:p>
        </w:tc>
      </w:tr>
      <w:tr w:rsidR="008E65C5" w14:paraId="00AC582D" w14:textId="77777777" w:rsidTr="005362AF">
        <w:trPr>
          <w:trHeight w:val="395"/>
        </w:trPr>
        <w:tc>
          <w:tcPr>
            <w:tcW w:w="9742" w:type="dxa"/>
          </w:tcPr>
          <w:p w14:paraId="039EDDB7" w14:textId="77777777" w:rsidR="008E65C5" w:rsidRDefault="003A19DD" w:rsidP="003A19DD">
            <w:pPr>
              <w:pStyle w:val="ListParagraph"/>
              <w:spacing w:before="120"/>
              <w:ind w:left="0"/>
              <w:jc w:val="both"/>
              <w:rPr>
                <w:rFonts w:ascii="Times New Roman" w:hAnsi="Times New Roman" w:cs="Times New Roman"/>
                <w:sz w:val="24"/>
                <w:szCs w:val="24"/>
              </w:rPr>
            </w:pPr>
            <w:r w:rsidRPr="008E65C5">
              <w:rPr>
                <w:rFonts w:ascii="Times New Roman" w:hAnsi="Times New Roman" w:cs="Times New Roman"/>
                <w:sz w:val="28"/>
                <w:szCs w:val="24"/>
              </w:rPr>
              <w:t>3.</w:t>
            </w:r>
            <w:r w:rsidRPr="008E65C5">
              <w:rPr>
                <w:rFonts w:ascii="Times New Roman" w:hAnsi="Times New Roman" w:cs="Times New Roman"/>
                <w:sz w:val="18"/>
                <w:szCs w:val="24"/>
              </w:rPr>
              <w:t xml:space="preserve"> </w:t>
            </w:r>
            <w:r w:rsidRPr="00E41A3A">
              <w:rPr>
                <w:rFonts w:ascii="Times New Roman" w:hAnsi="Times New Roman" w:cs="Times New Roman"/>
                <w:sz w:val="24"/>
                <w:szCs w:val="24"/>
              </w:rPr>
              <w:t>Contact  Information :</w:t>
            </w:r>
          </w:p>
        </w:tc>
      </w:tr>
      <w:tr w:rsidR="008E65C5" w14:paraId="6245C500" w14:textId="77777777" w:rsidTr="0071657B">
        <w:tc>
          <w:tcPr>
            <w:tcW w:w="9742" w:type="dxa"/>
          </w:tcPr>
          <w:p w14:paraId="6EBF6DA4" w14:textId="77777777" w:rsidR="008E65C5" w:rsidRDefault="003A19DD" w:rsidP="0048342A">
            <w:pPr>
              <w:pStyle w:val="ListParagraph"/>
              <w:numPr>
                <w:ilvl w:val="0"/>
                <w:numId w:val="1"/>
              </w:numPr>
              <w:spacing w:before="120"/>
              <w:jc w:val="both"/>
              <w:rPr>
                <w:rFonts w:ascii="Times New Roman" w:hAnsi="Times New Roman" w:cs="Times New Roman"/>
                <w:sz w:val="24"/>
                <w:szCs w:val="24"/>
              </w:rPr>
            </w:pPr>
            <w:r>
              <w:rPr>
                <w:rFonts w:ascii="Times New Roman" w:hAnsi="Times New Roman" w:cs="Times New Roman"/>
                <w:sz w:val="24"/>
                <w:szCs w:val="24"/>
              </w:rPr>
              <w:t>Head Office:_________________________________________________________</w:t>
            </w:r>
            <w:r w:rsidR="007A09D2">
              <w:rPr>
                <w:rFonts w:ascii="Times New Roman" w:hAnsi="Times New Roman" w:cs="Times New Roman"/>
                <w:sz w:val="24"/>
                <w:szCs w:val="24"/>
              </w:rPr>
              <w:t>____</w:t>
            </w:r>
          </w:p>
          <w:p w14:paraId="40DE2EBB" w14:textId="77777777" w:rsidR="003A19DD" w:rsidRDefault="003A19DD" w:rsidP="0048342A">
            <w:pPr>
              <w:pStyle w:val="ListParagraph"/>
              <w:numPr>
                <w:ilvl w:val="0"/>
                <w:numId w:val="1"/>
              </w:numPr>
              <w:spacing w:before="120"/>
              <w:jc w:val="both"/>
              <w:rPr>
                <w:rFonts w:ascii="Times New Roman" w:hAnsi="Times New Roman" w:cs="Times New Roman"/>
                <w:sz w:val="24"/>
                <w:szCs w:val="24"/>
              </w:rPr>
            </w:pPr>
            <w:r>
              <w:rPr>
                <w:rFonts w:ascii="Times New Roman" w:hAnsi="Times New Roman" w:cs="Times New Roman"/>
                <w:sz w:val="24"/>
                <w:szCs w:val="24"/>
              </w:rPr>
              <w:t>Franchise/Outlet: ____________________________________________________</w:t>
            </w:r>
            <w:r w:rsidR="007A09D2">
              <w:rPr>
                <w:rFonts w:ascii="Times New Roman" w:hAnsi="Times New Roman" w:cs="Times New Roman"/>
                <w:sz w:val="24"/>
                <w:szCs w:val="24"/>
              </w:rPr>
              <w:t>______</w:t>
            </w:r>
          </w:p>
          <w:p w14:paraId="26B38E95" w14:textId="77777777" w:rsidR="003A19DD" w:rsidRDefault="003A19DD" w:rsidP="0048342A">
            <w:pPr>
              <w:pStyle w:val="ListParagraph"/>
              <w:numPr>
                <w:ilvl w:val="0"/>
                <w:numId w:val="1"/>
              </w:numPr>
              <w:spacing w:before="120"/>
              <w:jc w:val="both"/>
              <w:rPr>
                <w:rFonts w:ascii="Times New Roman" w:hAnsi="Times New Roman" w:cs="Times New Roman"/>
                <w:sz w:val="24"/>
                <w:szCs w:val="24"/>
              </w:rPr>
            </w:pPr>
            <w:r>
              <w:rPr>
                <w:rFonts w:ascii="Times New Roman" w:hAnsi="Times New Roman" w:cs="Times New Roman"/>
                <w:sz w:val="24"/>
                <w:szCs w:val="24"/>
              </w:rPr>
              <w:t>Postal Address: _____________________________________________________</w:t>
            </w:r>
            <w:r w:rsidR="007A09D2">
              <w:rPr>
                <w:rFonts w:ascii="Times New Roman" w:hAnsi="Times New Roman" w:cs="Times New Roman"/>
                <w:sz w:val="24"/>
                <w:szCs w:val="24"/>
              </w:rPr>
              <w:t>______</w:t>
            </w:r>
          </w:p>
          <w:p w14:paraId="5171AB04" w14:textId="77777777" w:rsidR="00195978" w:rsidRDefault="00195978" w:rsidP="00195978">
            <w:pPr>
              <w:pStyle w:val="ListParagraph"/>
              <w:spacing w:before="120"/>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w:t>
            </w:r>
            <w:r w:rsidR="007A09D2">
              <w:rPr>
                <w:rFonts w:ascii="Times New Roman" w:hAnsi="Times New Roman" w:cs="Times New Roman"/>
                <w:sz w:val="24"/>
                <w:szCs w:val="24"/>
              </w:rPr>
              <w:t>_____</w:t>
            </w:r>
          </w:p>
          <w:p w14:paraId="10BA9DD6" w14:textId="77777777" w:rsidR="007A09D2" w:rsidRPr="005362AF" w:rsidRDefault="003A19DD" w:rsidP="0048342A">
            <w:pPr>
              <w:pStyle w:val="ListParagraph"/>
              <w:numPr>
                <w:ilvl w:val="0"/>
                <w:numId w:val="1"/>
              </w:numPr>
              <w:spacing w:before="120"/>
              <w:jc w:val="both"/>
              <w:rPr>
                <w:rFonts w:ascii="Times New Roman" w:hAnsi="Times New Roman" w:cs="Times New Roman"/>
                <w:sz w:val="24"/>
                <w:szCs w:val="24"/>
              </w:rPr>
            </w:pPr>
            <w:r>
              <w:rPr>
                <w:rFonts w:ascii="Times New Roman" w:hAnsi="Times New Roman" w:cs="Times New Roman"/>
                <w:sz w:val="24"/>
                <w:szCs w:val="24"/>
              </w:rPr>
              <w:t>Office No: _______</w:t>
            </w:r>
            <w:r w:rsidR="007A09D2">
              <w:rPr>
                <w:rFonts w:ascii="Times New Roman" w:hAnsi="Times New Roman" w:cs="Times New Roman"/>
                <w:sz w:val="24"/>
                <w:szCs w:val="24"/>
              </w:rPr>
              <w:t>_</w:t>
            </w:r>
            <w:r>
              <w:rPr>
                <w:rFonts w:ascii="Times New Roman" w:hAnsi="Times New Roman" w:cs="Times New Roman"/>
                <w:sz w:val="24"/>
                <w:szCs w:val="24"/>
              </w:rPr>
              <w:t>________ Cell No: _________</w:t>
            </w:r>
            <w:r w:rsidR="007A09D2">
              <w:rPr>
                <w:rFonts w:ascii="Times New Roman" w:hAnsi="Times New Roman" w:cs="Times New Roman"/>
                <w:sz w:val="24"/>
                <w:szCs w:val="24"/>
              </w:rPr>
              <w:t>__</w:t>
            </w:r>
            <w:r>
              <w:rPr>
                <w:rFonts w:ascii="Times New Roman" w:hAnsi="Times New Roman" w:cs="Times New Roman"/>
                <w:sz w:val="24"/>
                <w:szCs w:val="24"/>
              </w:rPr>
              <w:t>_____ Email: ____________</w:t>
            </w:r>
            <w:r w:rsidR="007A09D2">
              <w:rPr>
                <w:rFonts w:ascii="Times New Roman" w:hAnsi="Times New Roman" w:cs="Times New Roman"/>
                <w:sz w:val="24"/>
                <w:szCs w:val="24"/>
              </w:rPr>
              <w:t>__</w:t>
            </w:r>
            <w:r>
              <w:rPr>
                <w:rFonts w:ascii="Times New Roman" w:hAnsi="Times New Roman" w:cs="Times New Roman"/>
                <w:sz w:val="24"/>
                <w:szCs w:val="24"/>
              </w:rPr>
              <w:t>___</w:t>
            </w:r>
          </w:p>
        </w:tc>
      </w:tr>
      <w:tr w:rsidR="008E65C5" w14:paraId="6502B81A" w14:textId="77777777" w:rsidTr="0071657B">
        <w:tc>
          <w:tcPr>
            <w:tcW w:w="9742" w:type="dxa"/>
          </w:tcPr>
          <w:p w14:paraId="29A37BED" w14:textId="77777777" w:rsidR="00C70FE2" w:rsidRPr="00C70FE2" w:rsidRDefault="00C70FE2" w:rsidP="003A19DD">
            <w:pPr>
              <w:jc w:val="both"/>
              <w:rPr>
                <w:rFonts w:ascii="Times New Roman" w:hAnsi="Times New Roman" w:cs="Times New Roman"/>
                <w:sz w:val="8"/>
                <w:szCs w:val="24"/>
              </w:rPr>
            </w:pPr>
          </w:p>
          <w:p w14:paraId="7FD5EE4A" w14:textId="47D7F433" w:rsidR="003A19DD" w:rsidRDefault="003A19DD" w:rsidP="003A19DD">
            <w:pPr>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sidR="002B0285">
              <w:rPr>
                <w:rFonts w:ascii="Times New Roman" w:hAnsi="Times New Roman" w:cs="Times New Roman"/>
                <w:sz w:val="24"/>
                <w:szCs w:val="24"/>
              </w:rPr>
              <w:t xml:space="preserve">STRN:                               </w:t>
            </w:r>
            <w:r w:rsidRPr="002E2114">
              <w:rPr>
                <w:rFonts w:ascii="Times New Roman" w:hAnsi="Times New Roman" w:cs="Times New Roman"/>
                <w:sz w:val="24"/>
                <w:szCs w:val="24"/>
              </w:rPr>
              <w:t xml:space="preserve"> </w:t>
            </w:r>
            <w:r>
              <w:rPr>
                <w:rFonts w:ascii="Times New Roman" w:hAnsi="Times New Roman" w:cs="Times New Roman"/>
                <w:sz w:val="24"/>
                <w:szCs w:val="24"/>
              </w:rPr>
              <w:t>_________________________________</w:t>
            </w:r>
            <w:r w:rsidR="007A09D2">
              <w:rPr>
                <w:rFonts w:ascii="Times New Roman" w:hAnsi="Times New Roman" w:cs="Times New Roman"/>
                <w:sz w:val="24"/>
                <w:szCs w:val="24"/>
              </w:rPr>
              <w:t>_____</w:t>
            </w:r>
          </w:p>
          <w:p w14:paraId="4D2379C1" w14:textId="77777777" w:rsidR="008E65C5" w:rsidRDefault="008E65C5" w:rsidP="003A19DD">
            <w:pPr>
              <w:pStyle w:val="ListParagraph"/>
              <w:spacing w:before="120"/>
              <w:ind w:left="0"/>
              <w:jc w:val="both"/>
              <w:rPr>
                <w:rFonts w:ascii="Times New Roman" w:hAnsi="Times New Roman" w:cs="Times New Roman"/>
                <w:sz w:val="24"/>
                <w:szCs w:val="24"/>
              </w:rPr>
            </w:pPr>
          </w:p>
        </w:tc>
      </w:tr>
      <w:tr w:rsidR="008E65C5" w14:paraId="6D6723E0" w14:textId="77777777" w:rsidTr="0071657B">
        <w:tc>
          <w:tcPr>
            <w:tcW w:w="9742" w:type="dxa"/>
          </w:tcPr>
          <w:p w14:paraId="345DB93A" w14:textId="77777777" w:rsidR="007A09D2" w:rsidRPr="00C70FE2" w:rsidRDefault="007A09D2" w:rsidP="003A19DD">
            <w:pPr>
              <w:jc w:val="both"/>
              <w:rPr>
                <w:rFonts w:ascii="Times New Roman" w:hAnsi="Times New Roman" w:cs="Times New Roman"/>
                <w:sz w:val="8"/>
                <w:szCs w:val="24"/>
              </w:rPr>
            </w:pPr>
          </w:p>
          <w:p w14:paraId="0A97C29C" w14:textId="77777777" w:rsidR="003A19DD" w:rsidRDefault="003A19DD" w:rsidP="003A19DD">
            <w:pPr>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National Tax Non (NTN):</w:t>
            </w:r>
            <w:r w:rsidRPr="002E2114">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w:t>
            </w:r>
            <w:r w:rsidR="007A09D2">
              <w:rPr>
                <w:rFonts w:ascii="Times New Roman" w:hAnsi="Times New Roman" w:cs="Times New Roman"/>
                <w:sz w:val="24"/>
                <w:szCs w:val="24"/>
              </w:rPr>
              <w:t>_____</w:t>
            </w:r>
          </w:p>
          <w:p w14:paraId="7B119AA8" w14:textId="77777777" w:rsidR="008E65C5" w:rsidRDefault="008E65C5" w:rsidP="003A19DD">
            <w:pPr>
              <w:pStyle w:val="ListParagraph"/>
              <w:spacing w:before="120"/>
              <w:ind w:left="0"/>
              <w:jc w:val="both"/>
              <w:rPr>
                <w:rFonts w:ascii="Times New Roman" w:hAnsi="Times New Roman" w:cs="Times New Roman"/>
                <w:sz w:val="24"/>
                <w:szCs w:val="24"/>
              </w:rPr>
            </w:pPr>
          </w:p>
        </w:tc>
      </w:tr>
      <w:tr w:rsidR="008E65C5" w14:paraId="211CD5A8" w14:textId="77777777" w:rsidTr="0071657B">
        <w:tc>
          <w:tcPr>
            <w:tcW w:w="9742" w:type="dxa"/>
          </w:tcPr>
          <w:p w14:paraId="28D84A87" w14:textId="77777777" w:rsidR="00C70FE2" w:rsidRPr="00C70FE2" w:rsidRDefault="00C70FE2" w:rsidP="003A19DD">
            <w:pPr>
              <w:pStyle w:val="ListParagraph"/>
              <w:spacing w:before="120"/>
              <w:ind w:left="0"/>
              <w:jc w:val="both"/>
              <w:rPr>
                <w:rFonts w:ascii="Times New Roman" w:hAnsi="Times New Roman" w:cs="Times New Roman"/>
                <w:sz w:val="2"/>
                <w:szCs w:val="24"/>
              </w:rPr>
            </w:pPr>
          </w:p>
          <w:p w14:paraId="0CAFE427" w14:textId="77777777" w:rsidR="008E65C5" w:rsidRDefault="003A19DD" w:rsidP="003A19DD">
            <w:pPr>
              <w:pStyle w:val="ListParagraph"/>
              <w:spacing w:before="120"/>
              <w:ind w:left="0"/>
              <w:jc w:val="both"/>
              <w:rPr>
                <w:rFonts w:ascii="Times New Roman" w:hAnsi="Times New Roman" w:cs="Times New Roman"/>
                <w:sz w:val="24"/>
                <w:szCs w:val="24"/>
              </w:rPr>
            </w:pPr>
            <w:r>
              <w:rPr>
                <w:rFonts w:ascii="Times New Roman" w:hAnsi="Times New Roman" w:cs="Times New Roman"/>
                <w:sz w:val="24"/>
                <w:szCs w:val="24"/>
              </w:rPr>
              <w:t>6.  Aggregate of the total quoted price ___________________________________________</w:t>
            </w:r>
            <w:r w:rsidR="007A09D2">
              <w:rPr>
                <w:rFonts w:ascii="Times New Roman" w:hAnsi="Times New Roman" w:cs="Times New Roman"/>
                <w:sz w:val="24"/>
                <w:szCs w:val="24"/>
              </w:rPr>
              <w:t>____</w:t>
            </w:r>
          </w:p>
          <w:p w14:paraId="52D06E1B" w14:textId="77777777" w:rsidR="007A09D2" w:rsidRDefault="007A09D2" w:rsidP="003A19DD">
            <w:pPr>
              <w:pStyle w:val="ListParagraph"/>
              <w:spacing w:before="120"/>
              <w:ind w:left="0"/>
              <w:jc w:val="both"/>
              <w:rPr>
                <w:rFonts w:ascii="Times New Roman" w:hAnsi="Times New Roman" w:cs="Times New Roman"/>
                <w:sz w:val="24"/>
                <w:szCs w:val="24"/>
              </w:rPr>
            </w:pPr>
          </w:p>
        </w:tc>
      </w:tr>
      <w:tr w:rsidR="003A19DD" w14:paraId="5150259F" w14:textId="77777777" w:rsidTr="0071657B">
        <w:tc>
          <w:tcPr>
            <w:tcW w:w="9742" w:type="dxa"/>
          </w:tcPr>
          <w:p w14:paraId="6A3D4B52" w14:textId="77777777" w:rsidR="003A19DD" w:rsidRDefault="003A19DD" w:rsidP="003A19DD">
            <w:pPr>
              <w:pStyle w:val="ListParagraph"/>
              <w:spacing w:before="120"/>
              <w:ind w:left="0"/>
              <w:jc w:val="both"/>
              <w:rPr>
                <w:rFonts w:ascii="Times New Roman" w:hAnsi="Times New Roman" w:cs="Times New Roman"/>
                <w:sz w:val="24"/>
                <w:szCs w:val="24"/>
              </w:rPr>
            </w:pPr>
            <w:r>
              <w:rPr>
                <w:rFonts w:ascii="Times New Roman" w:hAnsi="Times New Roman" w:cs="Times New Roman"/>
                <w:sz w:val="24"/>
                <w:szCs w:val="24"/>
              </w:rPr>
              <w:t>7.  Amount of CDR (@2% of the total Amount ____________________________________</w:t>
            </w:r>
            <w:r w:rsidR="00C70FE2">
              <w:rPr>
                <w:rFonts w:ascii="Times New Roman" w:hAnsi="Times New Roman" w:cs="Times New Roman"/>
                <w:sz w:val="24"/>
                <w:szCs w:val="24"/>
              </w:rPr>
              <w:t>____</w:t>
            </w:r>
          </w:p>
          <w:p w14:paraId="4C7F78F5" w14:textId="77777777" w:rsidR="007A09D2" w:rsidRDefault="007A09D2" w:rsidP="003A19DD">
            <w:pPr>
              <w:pStyle w:val="ListParagraph"/>
              <w:spacing w:before="120"/>
              <w:ind w:left="0"/>
              <w:jc w:val="both"/>
              <w:rPr>
                <w:rFonts w:ascii="Times New Roman" w:hAnsi="Times New Roman" w:cs="Times New Roman"/>
                <w:sz w:val="24"/>
                <w:szCs w:val="24"/>
              </w:rPr>
            </w:pPr>
          </w:p>
        </w:tc>
      </w:tr>
    </w:tbl>
    <w:p w14:paraId="0AC01DB5" w14:textId="77777777" w:rsidR="00293365" w:rsidRPr="0071657B" w:rsidRDefault="00293365" w:rsidP="0071657B">
      <w:pPr>
        <w:spacing w:after="0"/>
        <w:jc w:val="both"/>
        <w:rPr>
          <w:rFonts w:ascii="Times New Roman" w:hAnsi="Times New Roman" w:cs="Times New Roman"/>
          <w:sz w:val="2"/>
          <w:szCs w:val="24"/>
          <w:u w:val="single"/>
        </w:rPr>
      </w:pPr>
    </w:p>
    <w:p w14:paraId="73C4CE86" w14:textId="5BCA18D8" w:rsidR="003638D0" w:rsidRPr="00BB676C" w:rsidRDefault="00180225" w:rsidP="00BB676C">
      <w:pPr>
        <w:pStyle w:val="Heading1"/>
        <w:jc w:val="center"/>
        <w:rPr>
          <w:rFonts w:ascii="Comic Sans MS" w:eastAsia="Calibri" w:hAnsi="Comic Sans MS"/>
          <w:color w:val="auto"/>
        </w:rPr>
      </w:pPr>
      <w:bookmarkStart w:id="4" w:name="_Toc229056543"/>
      <w:r w:rsidRPr="00BB676C">
        <w:rPr>
          <w:rFonts w:ascii="Comic Sans MS" w:eastAsia="Calibri" w:hAnsi="Comic Sans MS"/>
          <w:color w:val="auto"/>
        </w:rPr>
        <w:t>TERMS &amp; CONDITIONS</w:t>
      </w:r>
      <w:bookmarkEnd w:id="4"/>
    </w:p>
    <w:p w14:paraId="6033EF14" w14:textId="431463FE" w:rsidR="003638D0" w:rsidRDefault="00ED1E9A" w:rsidP="00161FD6">
      <w:pPr>
        <w:numPr>
          <w:ilvl w:val="0"/>
          <w:numId w:val="4"/>
        </w:numPr>
        <w:spacing w:after="160"/>
        <w:contextualSpacing/>
        <w:jc w:val="both"/>
        <w:rPr>
          <w:rFonts w:asciiTheme="majorBidi" w:eastAsia="Calibri" w:hAnsiTheme="majorBidi" w:cstheme="majorBidi"/>
          <w:bCs/>
          <w:color w:val="000000"/>
          <w:sz w:val="24"/>
          <w:szCs w:val="24"/>
        </w:rPr>
      </w:pPr>
      <w:r>
        <w:rPr>
          <w:rFonts w:asciiTheme="majorBidi" w:eastAsia="Calibri" w:hAnsiTheme="majorBidi" w:cstheme="majorBidi"/>
          <w:bCs/>
          <w:color w:val="000000"/>
          <w:sz w:val="24"/>
          <w:szCs w:val="24"/>
        </w:rPr>
        <w:t xml:space="preserve">Eligible firms include those who have successfully completed </w:t>
      </w:r>
      <w:r w:rsidR="00161FD6">
        <w:rPr>
          <w:rFonts w:asciiTheme="majorBidi" w:eastAsia="Calibri" w:hAnsiTheme="majorBidi" w:cstheme="majorBidi"/>
          <w:bCs/>
          <w:color w:val="000000"/>
          <w:sz w:val="24"/>
          <w:szCs w:val="24"/>
        </w:rPr>
        <w:t xml:space="preserve">Two </w:t>
      </w:r>
      <w:r>
        <w:rPr>
          <w:rFonts w:asciiTheme="majorBidi" w:eastAsia="Calibri" w:hAnsiTheme="majorBidi" w:cstheme="majorBidi"/>
          <w:bCs/>
          <w:color w:val="000000"/>
          <w:sz w:val="24"/>
          <w:szCs w:val="24"/>
        </w:rPr>
        <w:t>relevant projects in government/semi-government/autonomous organizations.</w:t>
      </w:r>
    </w:p>
    <w:p w14:paraId="72E73D7D" w14:textId="49550C61" w:rsidR="00ED1E9A" w:rsidRPr="00ED1E9A" w:rsidRDefault="00ED1E9A" w:rsidP="00ED1E9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Rates should be quoted against each item desired for bid.</w:t>
      </w:r>
    </w:p>
    <w:p w14:paraId="4367AA9B"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Call deposit at the rate of 02% (two percent) earnest money shall be attached.</w:t>
      </w:r>
    </w:p>
    <w:p w14:paraId="7B08DC10"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Income Tax and Sale Tax shall be deducted at source.</w:t>
      </w:r>
    </w:p>
    <w:p w14:paraId="1DEF5743" w14:textId="73D921BC"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In case of non-supply</w:t>
      </w:r>
      <w:r w:rsidR="007817AF">
        <w:rPr>
          <w:rFonts w:asciiTheme="majorBidi" w:eastAsia="Calibri" w:hAnsiTheme="majorBidi" w:cstheme="majorBidi"/>
          <w:bCs/>
          <w:color w:val="000000"/>
          <w:sz w:val="24"/>
          <w:szCs w:val="24"/>
        </w:rPr>
        <w:t xml:space="preserve"> and installation</w:t>
      </w:r>
      <w:r w:rsidRPr="003638D0">
        <w:rPr>
          <w:rFonts w:asciiTheme="majorBidi" w:eastAsia="Calibri" w:hAnsiTheme="majorBidi" w:cstheme="majorBidi"/>
          <w:bCs/>
          <w:color w:val="000000"/>
          <w:sz w:val="24"/>
          <w:szCs w:val="24"/>
        </w:rPr>
        <w:t xml:space="preserve"> of required item(s) mentioned in the Tender documents, CDR will be forfeited in favor of the University.</w:t>
      </w:r>
    </w:p>
    <w:p w14:paraId="20D6B26B" w14:textId="71E16990" w:rsidR="003638D0" w:rsidRPr="003638D0" w:rsidRDefault="00947D02" w:rsidP="00F74BBC">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T</w:t>
      </w:r>
      <w:r w:rsidR="003638D0" w:rsidRPr="003638D0">
        <w:rPr>
          <w:rFonts w:asciiTheme="majorBidi" w:eastAsia="Calibri" w:hAnsiTheme="majorBidi" w:cstheme="majorBidi"/>
          <w:bCs/>
          <w:color w:val="000000"/>
          <w:sz w:val="24"/>
          <w:szCs w:val="24"/>
        </w:rPr>
        <w:t>he</w:t>
      </w:r>
      <w:r>
        <w:rPr>
          <w:rFonts w:asciiTheme="majorBidi" w:eastAsia="Calibri" w:hAnsiTheme="majorBidi" w:cstheme="majorBidi"/>
          <w:bCs/>
          <w:color w:val="000000"/>
          <w:sz w:val="24"/>
          <w:szCs w:val="24"/>
        </w:rPr>
        <w:t xml:space="preserve"> </w:t>
      </w:r>
      <w:r w:rsidR="003638D0" w:rsidRPr="003638D0">
        <w:rPr>
          <w:rFonts w:asciiTheme="majorBidi" w:eastAsia="Calibri" w:hAnsiTheme="majorBidi" w:cstheme="majorBidi"/>
          <w:bCs/>
          <w:color w:val="000000"/>
          <w:sz w:val="24"/>
          <w:szCs w:val="24"/>
        </w:rPr>
        <w:t xml:space="preserve">successful bidder should </w:t>
      </w:r>
      <w:r w:rsidR="00034D3D" w:rsidRPr="003638D0">
        <w:rPr>
          <w:rFonts w:asciiTheme="majorBidi" w:eastAsia="Calibri" w:hAnsiTheme="majorBidi" w:cstheme="majorBidi"/>
          <w:bCs/>
          <w:color w:val="000000"/>
          <w:sz w:val="24"/>
          <w:szCs w:val="24"/>
        </w:rPr>
        <w:t>be bound</w:t>
      </w:r>
      <w:r w:rsidR="003638D0" w:rsidRPr="003638D0">
        <w:rPr>
          <w:rFonts w:asciiTheme="majorBidi" w:eastAsia="Calibri" w:hAnsiTheme="majorBidi" w:cstheme="majorBidi"/>
          <w:bCs/>
          <w:color w:val="000000"/>
          <w:sz w:val="24"/>
          <w:szCs w:val="24"/>
        </w:rPr>
        <w:t xml:space="preserve"> </w:t>
      </w:r>
      <w:r>
        <w:rPr>
          <w:rFonts w:asciiTheme="majorBidi" w:eastAsia="Calibri" w:hAnsiTheme="majorBidi" w:cstheme="majorBidi"/>
          <w:bCs/>
          <w:color w:val="000000"/>
          <w:sz w:val="24"/>
          <w:szCs w:val="24"/>
        </w:rPr>
        <w:t>for</w:t>
      </w:r>
      <w:r w:rsidR="00034D3D" w:rsidRPr="003638D0">
        <w:rPr>
          <w:rFonts w:asciiTheme="majorBidi" w:eastAsia="Calibri" w:hAnsiTheme="majorBidi" w:cstheme="majorBidi"/>
          <w:bCs/>
          <w:color w:val="000000"/>
          <w:sz w:val="24"/>
          <w:szCs w:val="24"/>
        </w:rPr>
        <w:t xml:space="preserve"> </w:t>
      </w:r>
      <w:r w:rsidR="005F2277" w:rsidRPr="005F2277">
        <w:rPr>
          <w:rFonts w:asciiTheme="majorBidi" w:eastAsia="Calibri" w:hAnsiTheme="majorBidi" w:cstheme="majorBidi"/>
          <w:bCs/>
          <w:color w:val="000000"/>
          <w:sz w:val="24"/>
          <w:szCs w:val="24"/>
        </w:rPr>
        <w:t xml:space="preserve">Supply and installation of </w:t>
      </w:r>
      <w:r w:rsidR="003E335E">
        <w:rPr>
          <w:rFonts w:asciiTheme="majorBidi" w:eastAsia="Calibri" w:hAnsiTheme="majorBidi" w:cstheme="majorBidi"/>
          <w:bCs/>
          <w:color w:val="000000"/>
          <w:sz w:val="24"/>
          <w:szCs w:val="24"/>
        </w:rPr>
        <w:t xml:space="preserve">Lab </w:t>
      </w:r>
      <w:r w:rsidR="00E16B1F" w:rsidRPr="005F2277">
        <w:rPr>
          <w:rFonts w:asciiTheme="majorBidi" w:eastAsia="Calibri" w:hAnsiTheme="majorBidi" w:cstheme="majorBidi"/>
          <w:bCs/>
          <w:color w:val="000000"/>
          <w:sz w:val="24"/>
          <w:szCs w:val="24"/>
        </w:rPr>
        <w:t>Equipment’s</w:t>
      </w:r>
      <w:r w:rsidR="005F2277" w:rsidRPr="005F2277">
        <w:rPr>
          <w:rFonts w:asciiTheme="majorBidi" w:eastAsia="Calibri" w:hAnsiTheme="majorBidi" w:cstheme="majorBidi"/>
          <w:bCs/>
          <w:color w:val="000000"/>
          <w:sz w:val="24"/>
          <w:szCs w:val="24"/>
        </w:rPr>
        <w:t>, for</w:t>
      </w:r>
      <w:r w:rsidR="003E335E">
        <w:rPr>
          <w:rFonts w:asciiTheme="majorBidi" w:eastAsia="Calibri" w:hAnsiTheme="majorBidi" w:cstheme="majorBidi"/>
          <w:bCs/>
          <w:color w:val="000000"/>
          <w:sz w:val="24"/>
          <w:szCs w:val="24"/>
        </w:rPr>
        <w:t xml:space="preserve"> University of Swat</w:t>
      </w:r>
      <w:r w:rsidR="005F2277">
        <w:rPr>
          <w:rFonts w:asciiTheme="majorBidi" w:eastAsia="Calibri" w:hAnsiTheme="majorBidi" w:cstheme="majorBidi"/>
          <w:bCs/>
          <w:color w:val="000000"/>
          <w:sz w:val="24"/>
          <w:szCs w:val="24"/>
        </w:rPr>
        <w:t>,</w:t>
      </w:r>
      <w:r w:rsidR="0051373D">
        <w:rPr>
          <w:rFonts w:asciiTheme="majorBidi" w:eastAsia="Calibri" w:hAnsiTheme="majorBidi" w:cstheme="majorBidi"/>
          <w:bCs/>
          <w:color w:val="000000"/>
          <w:sz w:val="24"/>
          <w:szCs w:val="24"/>
        </w:rPr>
        <w:t xml:space="preserve"> </w:t>
      </w:r>
      <w:r w:rsidR="003638D0" w:rsidRPr="003638D0">
        <w:rPr>
          <w:rFonts w:asciiTheme="majorBidi" w:eastAsia="Calibri" w:hAnsiTheme="majorBidi" w:cstheme="majorBidi"/>
          <w:bCs/>
          <w:color w:val="000000"/>
          <w:sz w:val="24"/>
          <w:szCs w:val="24"/>
        </w:rPr>
        <w:t>in stipulated time (mentioned in the supply order) otherwise 0.067 % penalty per day wo</w:t>
      </w:r>
      <w:r w:rsidR="001C7F4A">
        <w:rPr>
          <w:rFonts w:asciiTheme="majorBidi" w:eastAsia="Calibri" w:hAnsiTheme="majorBidi" w:cstheme="majorBidi"/>
          <w:bCs/>
          <w:color w:val="000000"/>
          <w:sz w:val="24"/>
          <w:szCs w:val="24"/>
        </w:rPr>
        <w:t>uld be imposed Maximum up to 10</w:t>
      </w:r>
      <w:r w:rsidR="003638D0" w:rsidRPr="003638D0">
        <w:rPr>
          <w:rFonts w:asciiTheme="majorBidi" w:eastAsia="Calibri" w:hAnsiTheme="majorBidi" w:cstheme="majorBidi"/>
          <w:bCs/>
          <w:color w:val="000000"/>
          <w:sz w:val="24"/>
          <w:szCs w:val="24"/>
        </w:rPr>
        <w:t>% of the total amount, if the supply is not completed in specified time</w:t>
      </w:r>
    </w:p>
    <w:p w14:paraId="558EE2AC" w14:textId="52564623" w:rsidR="003E335E" w:rsidRPr="003E335E" w:rsidRDefault="003638D0" w:rsidP="003E335E">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The number of items can be increased or decreased with the approval of the Competent Authority.</w:t>
      </w:r>
    </w:p>
    <w:p w14:paraId="025D4DC5" w14:textId="2CA9DBFD"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lastRenderedPageBreak/>
        <w:t>For electrical / IT / laboratory equipment the warranty period of at least 01 (one) year is mandatory to be mentioned in the q</w:t>
      </w:r>
      <w:r w:rsidR="00E63DED">
        <w:rPr>
          <w:rFonts w:asciiTheme="majorBidi" w:eastAsia="Calibri" w:hAnsiTheme="majorBidi" w:cstheme="majorBidi"/>
          <w:bCs/>
          <w:color w:val="000000"/>
          <w:sz w:val="24"/>
          <w:szCs w:val="24"/>
        </w:rPr>
        <w:t xml:space="preserve">uotations &amp; for the Expendable </w:t>
      </w:r>
      <w:r w:rsidR="000B4B15">
        <w:rPr>
          <w:rFonts w:asciiTheme="majorBidi" w:eastAsia="Calibri" w:hAnsiTheme="majorBidi" w:cstheme="majorBidi"/>
          <w:bCs/>
          <w:color w:val="000000"/>
          <w:sz w:val="24"/>
          <w:szCs w:val="24"/>
        </w:rPr>
        <w:t>items will be one month</w:t>
      </w:r>
      <w:r w:rsidRPr="003638D0">
        <w:rPr>
          <w:rFonts w:asciiTheme="majorBidi" w:eastAsia="Calibri" w:hAnsiTheme="majorBidi" w:cstheme="majorBidi"/>
          <w:bCs/>
          <w:color w:val="000000"/>
          <w:sz w:val="24"/>
          <w:szCs w:val="24"/>
        </w:rPr>
        <w:t xml:space="preserve"> from issuance of completion certificate.</w:t>
      </w:r>
    </w:p>
    <w:p w14:paraId="507D2B00" w14:textId="622EEBB6"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Retention money will be deducted from running bill @10</w:t>
      </w:r>
      <w:r w:rsidR="00786462" w:rsidRPr="003638D0">
        <w:rPr>
          <w:rFonts w:asciiTheme="majorBidi" w:eastAsia="Calibri" w:hAnsiTheme="majorBidi" w:cstheme="majorBidi"/>
          <w:bCs/>
          <w:color w:val="000000"/>
          <w:sz w:val="24"/>
          <w:szCs w:val="24"/>
        </w:rPr>
        <w:t>% and</w:t>
      </w:r>
      <w:r w:rsidRPr="003638D0">
        <w:rPr>
          <w:rFonts w:asciiTheme="majorBidi" w:eastAsia="Calibri" w:hAnsiTheme="majorBidi" w:cstheme="majorBidi"/>
          <w:bCs/>
          <w:color w:val="000000"/>
          <w:sz w:val="24"/>
          <w:szCs w:val="24"/>
        </w:rPr>
        <w:t xml:space="preserve"> will be released after successful completion of the Defect Liability Period (and after issuance of completion certificate/End User Certificate).</w:t>
      </w:r>
    </w:p>
    <w:p w14:paraId="6CE76DD3"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No tender or bid shall be entertained without deposition of the CDR @ 2%.</w:t>
      </w:r>
    </w:p>
    <w:p w14:paraId="056D2BCC" w14:textId="33A1523B" w:rsidR="003638D0" w:rsidRPr="003638D0" w:rsidRDefault="003638D0" w:rsidP="0000580B">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No tender or bid shall be entertained without deposition of Tender fee @ Rs.</w:t>
      </w:r>
      <w:r w:rsidR="00381749">
        <w:rPr>
          <w:rFonts w:asciiTheme="majorBidi" w:eastAsia="Calibri" w:hAnsiTheme="majorBidi" w:cstheme="majorBidi"/>
          <w:bCs/>
          <w:color w:val="000000"/>
          <w:sz w:val="24"/>
          <w:szCs w:val="24"/>
        </w:rPr>
        <w:t xml:space="preserve"> </w:t>
      </w:r>
      <w:r w:rsidR="003E335E">
        <w:rPr>
          <w:rFonts w:asciiTheme="majorBidi" w:eastAsia="Calibri" w:hAnsiTheme="majorBidi" w:cstheme="majorBidi"/>
          <w:bCs/>
          <w:color w:val="000000"/>
          <w:sz w:val="24"/>
          <w:szCs w:val="24"/>
        </w:rPr>
        <w:t>4,000</w:t>
      </w:r>
      <w:r w:rsidR="007A2908">
        <w:rPr>
          <w:rFonts w:asciiTheme="majorBidi" w:eastAsia="Calibri" w:hAnsiTheme="majorBidi" w:cstheme="majorBidi"/>
          <w:bCs/>
          <w:color w:val="000000"/>
          <w:sz w:val="24"/>
          <w:szCs w:val="24"/>
        </w:rPr>
        <w:t>/- (</w:t>
      </w:r>
      <w:r w:rsidR="00381749">
        <w:rPr>
          <w:rFonts w:asciiTheme="majorBidi" w:eastAsia="Calibri" w:hAnsiTheme="majorBidi" w:cstheme="majorBidi"/>
          <w:bCs/>
          <w:color w:val="000000"/>
          <w:sz w:val="24"/>
          <w:szCs w:val="24"/>
        </w:rPr>
        <w:t>Four</w:t>
      </w:r>
      <w:r w:rsidR="007A2908">
        <w:rPr>
          <w:rFonts w:asciiTheme="majorBidi" w:eastAsia="Calibri" w:hAnsiTheme="majorBidi" w:cstheme="majorBidi"/>
          <w:bCs/>
          <w:color w:val="000000"/>
          <w:sz w:val="24"/>
          <w:szCs w:val="24"/>
        </w:rPr>
        <w:t xml:space="preserve"> Thousand</w:t>
      </w:r>
      <w:r w:rsidRPr="003638D0">
        <w:rPr>
          <w:rFonts w:asciiTheme="majorBidi" w:eastAsia="Calibri" w:hAnsiTheme="majorBidi" w:cstheme="majorBidi"/>
          <w:bCs/>
          <w:color w:val="000000"/>
          <w:sz w:val="24"/>
          <w:szCs w:val="24"/>
        </w:rPr>
        <w:t xml:space="preserve">) which shall be deposited in account No. </w:t>
      </w:r>
      <w:r w:rsidR="000767F9">
        <w:rPr>
          <w:rFonts w:ascii="Trebuchet MS" w:hAnsi="Trebuchet MS"/>
          <w:b/>
        </w:rPr>
        <w:t>3244316617</w:t>
      </w:r>
      <w:r w:rsidR="00704D64">
        <w:rPr>
          <w:rFonts w:ascii="Trebuchet MS" w:hAnsi="Trebuchet MS"/>
          <w:b/>
          <w:bCs/>
        </w:rPr>
        <w:t xml:space="preserve"> </w:t>
      </w:r>
      <w:r w:rsidRPr="003638D0">
        <w:rPr>
          <w:rFonts w:asciiTheme="majorBidi" w:eastAsia="Calibri" w:hAnsiTheme="majorBidi" w:cstheme="majorBidi"/>
          <w:bCs/>
          <w:color w:val="000000"/>
          <w:sz w:val="24"/>
          <w:szCs w:val="24"/>
        </w:rPr>
        <w:t xml:space="preserve">National Bank of Pakistan (NBP) Main Branch Saidu Sharif Swat. </w:t>
      </w:r>
      <w:r w:rsidR="00704D64">
        <w:rPr>
          <w:rFonts w:asciiTheme="majorBidi" w:eastAsia="Calibri" w:hAnsiTheme="majorBidi" w:cstheme="majorBidi"/>
          <w:bCs/>
          <w:color w:val="000000"/>
          <w:sz w:val="24"/>
          <w:szCs w:val="24"/>
        </w:rPr>
        <w:t>( Branch Code: 1330)</w:t>
      </w:r>
    </w:p>
    <w:p w14:paraId="4835D334" w14:textId="5623C945"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The firms must write on the corner of envelop the name of the items/</w:t>
      </w:r>
      <w:r w:rsidR="00E16B1F" w:rsidRPr="003638D0">
        <w:rPr>
          <w:rFonts w:asciiTheme="majorBidi" w:eastAsia="Calibri" w:hAnsiTheme="majorBidi" w:cstheme="majorBidi"/>
          <w:bCs/>
          <w:color w:val="000000"/>
          <w:sz w:val="24"/>
          <w:szCs w:val="24"/>
        </w:rPr>
        <w:t>equipment</w:t>
      </w:r>
      <w:r w:rsidR="00E16B1F">
        <w:rPr>
          <w:rFonts w:asciiTheme="majorBidi" w:eastAsia="Calibri" w:hAnsiTheme="majorBidi" w:cstheme="majorBidi"/>
          <w:bCs/>
          <w:color w:val="000000"/>
          <w:sz w:val="24"/>
          <w:szCs w:val="24"/>
        </w:rPr>
        <w:t>’s</w:t>
      </w:r>
      <w:r w:rsidRPr="003638D0">
        <w:rPr>
          <w:rFonts w:asciiTheme="majorBidi" w:eastAsia="Calibri" w:hAnsiTheme="majorBidi" w:cstheme="majorBidi"/>
          <w:bCs/>
          <w:color w:val="000000"/>
          <w:sz w:val="24"/>
          <w:szCs w:val="24"/>
        </w:rPr>
        <w:t xml:space="preserve"> applied for.</w:t>
      </w:r>
    </w:p>
    <w:p w14:paraId="53F43E2B"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Provision of sample is obligatory for the firms in due course of time, if mentioned in supply order, and if the firm fails to provide the sample, then the firm will be excluded from the tender.</w:t>
      </w:r>
    </w:p>
    <w:p w14:paraId="5C01CE03"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No alternate rate shall be entertained for the items/equipment.</w:t>
      </w:r>
    </w:p>
    <w:p w14:paraId="4C49337D"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All prices should be quoted on F.O.R (Pak Rupees) inclusive of all taxes.</w:t>
      </w:r>
    </w:p>
    <w:p w14:paraId="2F49198E" w14:textId="03705C4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Your bid proposal should be inclusive of freight and all other taxes and to be delivered at University of Swat’s </w:t>
      </w:r>
      <w:r w:rsidR="00276C6F">
        <w:rPr>
          <w:rFonts w:asciiTheme="majorBidi" w:eastAsia="Calibri" w:hAnsiTheme="majorBidi" w:cstheme="majorBidi"/>
          <w:bCs/>
          <w:color w:val="000000"/>
          <w:sz w:val="24"/>
          <w:szCs w:val="24"/>
        </w:rPr>
        <w:t>Store Section</w:t>
      </w:r>
      <w:r w:rsidRPr="003638D0">
        <w:rPr>
          <w:rFonts w:asciiTheme="majorBidi" w:eastAsia="Calibri" w:hAnsiTheme="majorBidi" w:cstheme="majorBidi"/>
          <w:bCs/>
          <w:color w:val="000000"/>
          <w:sz w:val="24"/>
          <w:szCs w:val="24"/>
        </w:rPr>
        <w:t>.</w:t>
      </w:r>
    </w:p>
    <w:p w14:paraId="22661994"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All pages of the bidding documents are mandatory to be signed, stamped meaning thereby bidder agrees to our terms and conditions, mentioned herein, failing which the bid may be liable to rejection.</w:t>
      </w:r>
    </w:p>
    <w:p w14:paraId="41F0170F" w14:textId="79899A9C"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If the vendor fails to deliver the goods / services to University of Swat, within the given deadline, any of the following can be opted by University of Swat on the recommendation of the end user and approval of the authority; </w:t>
      </w:r>
    </w:p>
    <w:p w14:paraId="32B1818D" w14:textId="338D514B" w:rsidR="003638D0" w:rsidRPr="003638D0" w:rsidRDefault="000E76DF" w:rsidP="003638D0">
      <w:pPr>
        <w:spacing w:after="160"/>
        <w:ind w:left="72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a. An</w:t>
      </w:r>
      <w:r w:rsidR="003638D0" w:rsidRPr="003638D0">
        <w:rPr>
          <w:rFonts w:asciiTheme="majorBidi" w:eastAsia="Calibri" w:hAnsiTheme="majorBidi" w:cstheme="majorBidi"/>
          <w:bCs/>
          <w:color w:val="000000"/>
          <w:sz w:val="24"/>
          <w:szCs w:val="24"/>
        </w:rPr>
        <w:t xml:space="preserve"> extension in the delivery period may be granted in case a valid reason/justification with necessary documentary evidence is provided by the vendor supporting the reason for delay. </w:t>
      </w:r>
    </w:p>
    <w:p w14:paraId="5EC3D5AA" w14:textId="77777777" w:rsidR="003638D0" w:rsidRPr="003638D0" w:rsidRDefault="003638D0" w:rsidP="003638D0">
      <w:pPr>
        <w:spacing w:after="160"/>
        <w:ind w:left="72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b. A penalty up to 10% of the invoice value may be charged.</w:t>
      </w:r>
    </w:p>
    <w:p w14:paraId="19E8B3A0" w14:textId="4861D668" w:rsidR="003638D0" w:rsidRPr="003638D0" w:rsidRDefault="003638D0" w:rsidP="003638D0">
      <w:pPr>
        <w:spacing w:after="160"/>
        <w:ind w:left="72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c. Purchase order may be cancelled along with confiscation of earnest money if the vendor fails to deliver the goods / services after the initial or extended delivery time, as the case may be.</w:t>
      </w:r>
    </w:p>
    <w:p w14:paraId="0F3FC4F0" w14:textId="6BBE5D28"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The Competent Authority reserves the right to accept or reject any or all of tenders processed by assigning any reason(s) (as per PPRA &amp; KPPRA Rules).</w:t>
      </w:r>
    </w:p>
    <w:p w14:paraId="1C72ED6D" w14:textId="766D0F99"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If the delivered goods / services are not according to the required quality standards / specifications, the same shall be liable to be rejected after inspection. The vendor would be required to supply as per requirements mentioned in our BoQs, otherwise the purchase / work order will be cancelled after due date with confiscation of earnest money.</w:t>
      </w:r>
    </w:p>
    <w:p w14:paraId="000B37F5" w14:textId="44117930" w:rsidR="003638D0" w:rsidRPr="003638D0" w:rsidRDefault="003638D0" w:rsidP="00811FA0">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Purchase order (s) will be a</w:t>
      </w:r>
      <w:r w:rsidR="00811FA0">
        <w:rPr>
          <w:rFonts w:asciiTheme="majorBidi" w:eastAsia="Calibri" w:hAnsiTheme="majorBidi" w:cstheme="majorBidi"/>
          <w:bCs/>
          <w:color w:val="000000"/>
          <w:sz w:val="24"/>
          <w:szCs w:val="24"/>
        </w:rPr>
        <w:t xml:space="preserve">warded to the Most Advantageous </w:t>
      </w:r>
      <w:r w:rsidRPr="003638D0">
        <w:rPr>
          <w:rFonts w:asciiTheme="majorBidi" w:eastAsia="Calibri" w:hAnsiTheme="majorBidi" w:cstheme="majorBidi"/>
          <w:bCs/>
          <w:color w:val="000000"/>
          <w:sz w:val="24"/>
          <w:szCs w:val="24"/>
        </w:rPr>
        <w:t>technically recommended bidder (s) on the basis of</w:t>
      </w:r>
      <w:r w:rsidR="00811FA0">
        <w:rPr>
          <w:rFonts w:asciiTheme="majorBidi" w:eastAsia="Calibri" w:hAnsiTheme="majorBidi" w:cstheme="majorBidi"/>
          <w:bCs/>
          <w:color w:val="000000"/>
          <w:sz w:val="24"/>
          <w:szCs w:val="24"/>
        </w:rPr>
        <w:t xml:space="preserve"> </w:t>
      </w:r>
      <w:r w:rsidRPr="003638D0">
        <w:rPr>
          <w:rFonts w:asciiTheme="majorBidi" w:eastAsia="Calibri" w:hAnsiTheme="majorBidi" w:cstheme="majorBidi"/>
          <w:bCs/>
          <w:color w:val="000000"/>
          <w:sz w:val="24"/>
          <w:szCs w:val="24"/>
        </w:rPr>
        <w:t>grand total according to the nature of BoQs.</w:t>
      </w:r>
    </w:p>
    <w:p w14:paraId="496E5ED0"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No overwriting / cutting / corrections or interpolation will be allowed in the BOQ’s/Quotations/bids, if any.</w:t>
      </w:r>
    </w:p>
    <w:p w14:paraId="156C2CC6" w14:textId="6B0CDD54" w:rsidR="003E335E" w:rsidRDefault="003638D0" w:rsidP="00C92497">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Any bids received after the prescribed date &amp; time for submission of bids shall be returned un-opened. </w:t>
      </w:r>
    </w:p>
    <w:p w14:paraId="2C9EC2C0" w14:textId="77777777" w:rsidR="00C92497" w:rsidRDefault="00C92497" w:rsidP="00C92497">
      <w:pPr>
        <w:spacing w:after="160"/>
        <w:ind w:left="720"/>
        <w:contextualSpacing/>
        <w:jc w:val="both"/>
        <w:rPr>
          <w:rFonts w:asciiTheme="majorBidi" w:eastAsia="Calibri" w:hAnsiTheme="majorBidi" w:cstheme="majorBidi"/>
          <w:bCs/>
          <w:color w:val="000000"/>
          <w:sz w:val="24"/>
          <w:szCs w:val="24"/>
        </w:rPr>
      </w:pPr>
    </w:p>
    <w:p w14:paraId="1E9A467F" w14:textId="77777777" w:rsidR="004645DF" w:rsidRPr="00C92497" w:rsidRDefault="004645DF" w:rsidP="00C92497">
      <w:pPr>
        <w:spacing w:after="160"/>
        <w:ind w:left="720"/>
        <w:contextualSpacing/>
        <w:jc w:val="both"/>
        <w:rPr>
          <w:rFonts w:asciiTheme="majorBidi" w:eastAsia="Calibri" w:hAnsiTheme="majorBidi" w:cstheme="majorBidi"/>
          <w:bCs/>
          <w:color w:val="000000"/>
          <w:sz w:val="24"/>
          <w:szCs w:val="24"/>
        </w:rPr>
      </w:pPr>
    </w:p>
    <w:p w14:paraId="45B846D1" w14:textId="109A91D9"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lastRenderedPageBreak/>
        <w:t xml:space="preserve">All prices should be valid for at least 120 days from the date of Tender opening, Withdrawal or any modification of the original offer within the validity period shall entitle University of Swat to forfeit the earnest money in favor of the University of Swat </w:t>
      </w:r>
      <w:r w:rsidR="00DB2A5A" w:rsidRPr="003638D0">
        <w:rPr>
          <w:rFonts w:asciiTheme="majorBidi" w:eastAsia="Calibri" w:hAnsiTheme="majorBidi" w:cstheme="majorBidi"/>
          <w:bCs/>
          <w:color w:val="000000"/>
          <w:sz w:val="24"/>
          <w:szCs w:val="24"/>
        </w:rPr>
        <w:t>and put</w:t>
      </w:r>
      <w:r w:rsidRPr="003638D0">
        <w:rPr>
          <w:rFonts w:asciiTheme="majorBidi" w:eastAsia="Calibri" w:hAnsiTheme="majorBidi" w:cstheme="majorBidi"/>
          <w:bCs/>
          <w:color w:val="000000"/>
          <w:sz w:val="24"/>
          <w:szCs w:val="24"/>
        </w:rPr>
        <w:t xml:space="preserve"> a ban on such vendor participation in University of Swat Tenders / works.</w:t>
      </w:r>
    </w:p>
    <w:p w14:paraId="4981956B"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 Payment will be made on submission of Invoice in the name of “University of Swat” with a copy of delivery challan (s) after the complete order has been supplied, inspected and accepted which includes delivery / installation, and University of Swat acceptance / inspection thereof.</w:t>
      </w:r>
    </w:p>
    <w:p w14:paraId="0B4E0D61" w14:textId="7B7560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All the bids will be scrutinized by the committee. Incomplete and conditional bids shall not be acceptable; </w:t>
      </w:r>
      <w:r w:rsidR="00C15658" w:rsidRPr="003638D0">
        <w:rPr>
          <w:rFonts w:asciiTheme="majorBidi" w:eastAsia="Calibri" w:hAnsiTheme="majorBidi" w:cstheme="majorBidi"/>
          <w:bCs/>
          <w:color w:val="000000"/>
          <w:sz w:val="24"/>
          <w:szCs w:val="24"/>
        </w:rPr>
        <w:t>however</w:t>
      </w:r>
      <w:r w:rsidRPr="003638D0">
        <w:rPr>
          <w:rFonts w:asciiTheme="majorBidi" w:eastAsia="Calibri" w:hAnsiTheme="majorBidi" w:cstheme="majorBidi"/>
          <w:bCs/>
          <w:color w:val="000000"/>
          <w:sz w:val="24"/>
          <w:szCs w:val="24"/>
        </w:rPr>
        <w:t>, the Committee may allow based on nature and suitability (on case-to-case basis) in best interest of the University.</w:t>
      </w:r>
    </w:p>
    <w:p w14:paraId="4C63FE1B"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In case of any dispute or grievance, the matter shall be addressed as per PPRA/KPPRA rules.</w:t>
      </w:r>
    </w:p>
    <w:p w14:paraId="331830AB"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Product Qualification Criteria: If the product offered by vendor, failed to meet the specifications / standards mentioned in the BOQ, it will be rejected straightaway and no further consideration will be given. Also, if the offered product has better specifications than the requirement of BOQ it will be accepted.</w:t>
      </w:r>
    </w:p>
    <w:p w14:paraId="420FE850"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Please submit bid (rates) on our prescribed BoQs Form and clearly mention the quoted model / brands, with complete terms and conditions signed, stamped with bids, otherwise your bid (s) may be rejected.</w:t>
      </w:r>
    </w:p>
    <w:p w14:paraId="775016E2"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In case more than one bidder have quoted same rates for an item; the bidder securing more items (in terms of cost) will be awarded the specific item.</w:t>
      </w:r>
    </w:p>
    <w:p w14:paraId="568AC36D"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Refurbished, Grey, used, open box or smuggled products will not be accepted in any case.</w:t>
      </w:r>
    </w:p>
    <w:p w14:paraId="24781905" w14:textId="77777777"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As per </w:t>
      </w:r>
      <w:hyperlink r:id="rId13" w:history="1">
        <w:r w:rsidRPr="003638D0">
          <w:rPr>
            <w:rFonts w:asciiTheme="majorBidi" w:eastAsia="Calibri" w:hAnsiTheme="majorBidi" w:cstheme="majorBidi"/>
            <w:bCs/>
            <w:color w:val="000000"/>
            <w:sz w:val="24"/>
            <w:szCs w:val="24"/>
          </w:rPr>
          <w:t xml:space="preserve"> Notification No. KPPRA/M&amp;E/SBDs/1-1/2015, Dated Peshawar the May 03, 2016</w:t>
        </w:r>
      </w:hyperlink>
      <w:r w:rsidRPr="003638D0">
        <w:rPr>
          <w:rFonts w:asciiTheme="majorBidi" w:eastAsia="Calibri" w:hAnsiTheme="majorBidi" w:cstheme="majorBidi"/>
          <w:bCs/>
          <w:color w:val="000000"/>
          <w:sz w:val="24"/>
          <w:szCs w:val="24"/>
        </w:rPr>
        <w:t>,Clause No: 32.2 reproduced as “Within thirty (30) days of receipt of the Contract Form/Supply Order, the successful Bidder shall sign and date the contract/Supply Order and return it to the Procuring agency</w:t>
      </w:r>
    </w:p>
    <w:p w14:paraId="2E64A84A" w14:textId="1DF7E9E9" w:rsidR="003638D0" w:rsidRPr="003638D0" w:rsidRDefault="003638D0" w:rsidP="0048342A">
      <w:pPr>
        <w:numPr>
          <w:ilvl w:val="0"/>
          <w:numId w:val="4"/>
        </w:numPr>
        <w:spacing w:after="16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 xml:space="preserve">As per </w:t>
      </w:r>
      <w:hyperlink r:id="rId14" w:history="1">
        <w:r w:rsidRPr="003638D0">
          <w:rPr>
            <w:rFonts w:asciiTheme="majorBidi" w:eastAsia="Calibri" w:hAnsiTheme="majorBidi" w:cstheme="majorBidi"/>
            <w:bCs/>
            <w:color w:val="000000"/>
            <w:sz w:val="24"/>
            <w:szCs w:val="24"/>
          </w:rPr>
          <w:t xml:space="preserve"> Notification No. KPPRA/M&amp;E/SBDs/1-1/</w:t>
        </w:r>
        <w:r w:rsidR="00C15658" w:rsidRPr="003638D0">
          <w:rPr>
            <w:rFonts w:asciiTheme="majorBidi" w:eastAsia="Calibri" w:hAnsiTheme="majorBidi" w:cstheme="majorBidi"/>
            <w:bCs/>
            <w:color w:val="000000"/>
            <w:sz w:val="24"/>
            <w:szCs w:val="24"/>
          </w:rPr>
          <w:t>2015,</w:t>
        </w:r>
        <w:r w:rsidRPr="003638D0">
          <w:rPr>
            <w:rFonts w:asciiTheme="majorBidi" w:eastAsia="Calibri" w:hAnsiTheme="majorBidi" w:cstheme="majorBidi"/>
            <w:bCs/>
            <w:color w:val="000000"/>
            <w:sz w:val="24"/>
            <w:szCs w:val="24"/>
          </w:rPr>
          <w:t xml:space="preserve"> Dated Peshawar the May 03, 2016</w:t>
        </w:r>
      </w:hyperlink>
      <w:r w:rsidRPr="003638D0">
        <w:rPr>
          <w:rFonts w:asciiTheme="majorBidi" w:eastAsia="Calibri" w:hAnsiTheme="majorBidi" w:cstheme="majorBidi"/>
          <w:bCs/>
          <w:color w:val="000000"/>
          <w:sz w:val="24"/>
          <w:szCs w:val="24"/>
        </w:rPr>
        <w:t xml:space="preserve"> clause No: 33.2</w:t>
      </w:r>
      <w:r w:rsidR="00C15658" w:rsidRPr="003638D0">
        <w:rPr>
          <w:rFonts w:asciiTheme="majorBidi" w:eastAsia="Calibri" w:hAnsiTheme="majorBidi" w:cstheme="majorBidi"/>
          <w:bCs/>
          <w:color w:val="000000"/>
          <w:sz w:val="24"/>
          <w:szCs w:val="24"/>
        </w:rPr>
        <w:t>, Reproduced</w:t>
      </w:r>
      <w:r w:rsidRPr="003638D0">
        <w:rPr>
          <w:rFonts w:asciiTheme="majorBidi" w:eastAsia="Calibri" w:hAnsiTheme="majorBidi" w:cstheme="majorBidi"/>
          <w:bCs/>
          <w:color w:val="000000"/>
          <w:sz w:val="24"/>
          <w:szCs w:val="24"/>
        </w:rPr>
        <w:t xml:space="preserve"> as </w:t>
      </w:r>
      <w:r w:rsidR="00C15658" w:rsidRPr="003638D0">
        <w:rPr>
          <w:rFonts w:asciiTheme="majorBidi" w:eastAsia="Calibri" w:hAnsiTheme="majorBidi" w:cstheme="majorBidi"/>
          <w:bCs/>
          <w:color w:val="000000"/>
          <w:sz w:val="24"/>
          <w:szCs w:val="24"/>
        </w:rPr>
        <w:t>“Failure</w:t>
      </w:r>
      <w:r w:rsidRPr="003638D0">
        <w:rPr>
          <w:rFonts w:asciiTheme="majorBidi" w:eastAsia="Calibri" w:hAnsiTheme="majorBidi" w:cstheme="majorBidi"/>
          <w:bCs/>
          <w:color w:val="000000"/>
          <w:sz w:val="24"/>
          <w:szCs w:val="24"/>
        </w:rPr>
        <w:t xml:space="preserve"> of the successful Bidder to comply with the requirement of ITB Clause 32 or ITB Clause 33.1 shall constitute sufficient grounds for the annulment of the award and forfeiture of the bid security, in which event the Procuring agency may make the award to the next lowest evaluated Bidder or call for new bids.”</w:t>
      </w:r>
    </w:p>
    <w:p w14:paraId="07711294" w14:textId="77777777" w:rsidR="00A32716" w:rsidRPr="00A32716" w:rsidRDefault="00A32716" w:rsidP="0048342A">
      <w:pPr>
        <w:numPr>
          <w:ilvl w:val="0"/>
          <w:numId w:val="4"/>
        </w:numPr>
        <w:spacing w:after="160"/>
        <w:contextualSpacing/>
        <w:jc w:val="both"/>
        <w:rPr>
          <w:rFonts w:asciiTheme="majorBidi" w:eastAsia="Calibri" w:hAnsiTheme="majorBidi" w:cstheme="majorBidi"/>
          <w:bCs/>
          <w:color w:val="000000"/>
          <w:sz w:val="24"/>
          <w:szCs w:val="24"/>
        </w:rPr>
      </w:pPr>
      <w:r w:rsidRPr="00A32716">
        <w:rPr>
          <w:rFonts w:asciiTheme="majorBidi" w:eastAsia="Calibri" w:hAnsiTheme="majorBidi" w:cstheme="majorBidi"/>
          <w:bCs/>
          <w:color w:val="000000"/>
          <w:sz w:val="24"/>
          <w:szCs w:val="24"/>
        </w:rPr>
        <w:t xml:space="preserve">Non-Black Listing Certificate (Firm shall submit an affidavit to the effect that </w:t>
      </w:r>
    </w:p>
    <w:p w14:paraId="17E26C71" w14:textId="28527DE0" w:rsidR="00A32716" w:rsidRPr="00A32716" w:rsidRDefault="00A32716" w:rsidP="00A32716">
      <w:pPr>
        <w:spacing w:after="160"/>
        <w:ind w:left="720"/>
        <w:contextualSpacing/>
        <w:jc w:val="both"/>
        <w:rPr>
          <w:rFonts w:asciiTheme="majorBidi" w:eastAsia="Calibri" w:hAnsiTheme="majorBidi" w:cstheme="majorBidi"/>
          <w:bCs/>
          <w:color w:val="000000"/>
          <w:sz w:val="24"/>
          <w:szCs w:val="24"/>
        </w:rPr>
      </w:pPr>
      <w:r w:rsidRPr="00A32716">
        <w:rPr>
          <w:rFonts w:asciiTheme="majorBidi" w:eastAsia="Calibri" w:hAnsiTheme="majorBidi" w:cstheme="majorBidi"/>
          <w:bCs/>
          <w:color w:val="000000"/>
          <w:sz w:val="24"/>
          <w:szCs w:val="24"/>
        </w:rPr>
        <w:t>a. Firm has neither been blacklisted b</w:t>
      </w:r>
      <w:r w:rsidR="00D40108">
        <w:rPr>
          <w:rFonts w:asciiTheme="majorBidi" w:eastAsia="Calibri" w:hAnsiTheme="majorBidi" w:cstheme="majorBidi"/>
          <w:bCs/>
          <w:color w:val="000000"/>
          <w:sz w:val="24"/>
          <w:szCs w:val="24"/>
        </w:rPr>
        <w:t xml:space="preserve">y any agency nor is involved an </w:t>
      </w:r>
      <w:r w:rsidRPr="00A32716">
        <w:rPr>
          <w:rFonts w:asciiTheme="majorBidi" w:eastAsia="Calibri" w:hAnsiTheme="majorBidi" w:cstheme="majorBidi"/>
          <w:bCs/>
          <w:color w:val="000000"/>
          <w:sz w:val="24"/>
          <w:szCs w:val="24"/>
        </w:rPr>
        <w:t>any subversive activities.</w:t>
      </w:r>
    </w:p>
    <w:p w14:paraId="6698DFB2" w14:textId="234C9DC7" w:rsidR="003638D0" w:rsidRDefault="00A32716" w:rsidP="00A32716">
      <w:pPr>
        <w:spacing w:after="160"/>
        <w:ind w:left="720"/>
        <w:contextualSpacing/>
        <w:jc w:val="both"/>
        <w:rPr>
          <w:rFonts w:asciiTheme="majorBidi" w:eastAsia="Calibri" w:hAnsiTheme="majorBidi" w:cstheme="majorBidi"/>
          <w:bCs/>
          <w:color w:val="000000"/>
          <w:sz w:val="24"/>
          <w:szCs w:val="24"/>
        </w:rPr>
      </w:pPr>
      <w:r w:rsidRPr="00A32716">
        <w:rPr>
          <w:rFonts w:asciiTheme="majorBidi" w:eastAsia="Calibri" w:hAnsiTheme="majorBidi" w:cstheme="majorBidi"/>
          <w:bCs/>
          <w:color w:val="000000"/>
          <w:sz w:val="24"/>
          <w:szCs w:val="24"/>
        </w:rPr>
        <w:t>b.</w:t>
      </w:r>
      <w:r>
        <w:rPr>
          <w:rFonts w:asciiTheme="majorBidi" w:eastAsia="Calibri" w:hAnsiTheme="majorBidi" w:cstheme="majorBidi"/>
          <w:bCs/>
          <w:color w:val="000000"/>
          <w:sz w:val="24"/>
          <w:szCs w:val="24"/>
        </w:rPr>
        <w:t xml:space="preserve"> </w:t>
      </w:r>
      <w:r w:rsidRPr="00A32716">
        <w:rPr>
          <w:rFonts w:asciiTheme="majorBidi" w:eastAsia="Calibri" w:hAnsiTheme="majorBidi" w:cstheme="majorBidi"/>
          <w:bCs/>
          <w:color w:val="000000"/>
          <w:sz w:val="24"/>
          <w:szCs w:val="24"/>
        </w:rPr>
        <w:t>Firm is/was not involved in any litigation/Arbitration and that no work is rescinded in the past</w:t>
      </w:r>
    </w:p>
    <w:p w14:paraId="11CA8E14" w14:textId="77777777" w:rsidR="003638D0" w:rsidRDefault="003638D0" w:rsidP="00A91CFF">
      <w:pPr>
        <w:spacing w:after="160"/>
        <w:contextualSpacing/>
        <w:jc w:val="both"/>
        <w:rPr>
          <w:rFonts w:asciiTheme="majorBidi" w:eastAsia="Calibri" w:hAnsiTheme="majorBidi" w:cstheme="majorBidi"/>
          <w:bCs/>
          <w:color w:val="000000"/>
          <w:sz w:val="24"/>
          <w:szCs w:val="24"/>
        </w:rPr>
      </w:pPr>
    </w:p>
    <w:p w14:paraId="0292ACA9" w14:textId="77777777" w:rsidR="001C7F4A" w:rsidRDefault="001C7F4A" w:rsidP="00A32716">
      <w:pPr>
        <w:spacing w:after="160"/>
        <w:ind w:left="360"/>
        <w:contextualSpacing/>
        <w:jc w:val="both"/>
        <w:rPr>
          <w:rFonts w:asciiTheme="majorBidi" w:eastAsia="Calibri" w:hAnsiTheme="majorBidi" w:cstheme="majorBidi"/>
          <w:bCs/>
          <w:color w:val="000000"/>
          <w:sz w:val="24"/>
          <w:szCs w:val="24"/>
        </w:rPr>
      </w:pPr>
    </w:p>
    <w:p w14:paraId="4FF69288" w14:textId="77777777" w:rsidR="001C7F4A" w:rsidRPr="003638D0" w:rsidRDefault="001C7F4A" w:rsidP="00A32716">
      <w:pPr>
        <w:spacing w:after="160"/>
        <w:ind w:left="360"/>
        <w:contextualSpacing/>
        <w:jc w:val="both"/>
        <w:rPr>
          <w:rFonts w:asciiTheme="majorBidi" w:eastAsia="Calibri" w:hAnsiTheme="majorBidi" w:cstheme="majorBidi"/>
          <w:bCs/>
          <w:color w:val="000000"/>
          <w:sz w:val="24"/>
          <w:szCs w:val="24"/>
        </w:rPr>
      </w:pPr>
    </w:p>
    <w:p w14:paraId="22B943A6" w14:textId="77777777" w:rsidR="003638D0" w:rsidRPr="003638D0" w:rsidRDefault="003638D0" w:rsidP="003638D0">
      <w:pPr>
        <w:spacing w:after="160"/>
        <w:ind w:left="72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Undertaking</w:t>
      </w:r>
    </w:p>
    <w:p w14:paraId="3864FB7D" w14:textId="77777777" w:rsidR="003638D0" w:rsidRPr="003638D0" w:rsidRDefault="003638D0" w:rsidP="003638D0">
      <w:pPr>
        <w:spacing w:after="160"/>
        <w:ind w:left="720"/>
        <w:contextualSpacing/>
        <w:jc w:val="both"/>
        <w:rPr>
          <w:rFonts w:asciiTheme="majorBidi" w:eastAsia="Calibri" w:hAnsiTheme="majorBidi" w:cstheme="majorBidi"/>
          <w:bCs/>
          <w:color w:val="000000"/>
          <w:sz w:val="24"/>
          <w:szCs w:val="24"/>
        </w:rPr>
      </w:pPr>
      <w:r w:rsidRPr="003638D0">
        <w:rPr>
          <w:rFonts w:asciiTheme="majorBidi" w:eastAsia="Calibri" w:hAnsiTheme="majorBidi" w:cstheme="majorBidi"/>
          <w:bCs/>
          <w:color w:val="000000"/>
          <w:sz w:val="24"/>
          <w:szCs w:val="24"/>
        </w:rPr>
        <w:t>It is certified that the above terms &amp; conditions have been read, learned and accepted.</w:t>
      </w:r>
    </w:p>
    <w:p w14:paraId="0123DD90" w14:textId="77777777" w:rsidR="00A14648" w:rsidRDefault="00A14648" w:rsidP="00A32716">
      <w:pPr>
        <w:spacing w:after="0" w:line="259" w:lineRule="auto"/>
        <w:ind w:left="1530" w:firstLine="720"/>
        <w:rPr>
          <w:rFonts w:asciiTheme="majorBidi" w:eastAsia="Calibri" w:hAnsiTheme="majorBidi" w:cstheme="majorBidi"/>
          <w:b/>
          <w:bCs/>
          <w:color w:val="000000"/>
          <w:sz w:val="24"/>
          <w:szCs w:val="24"/>
        </w:rPr>
      </w:pPr>
    </w:p>
    <w:p w14:paraId="57F79A01" w14:textId="39A072AF" w:rsidR="00A14648" w:rsidRDefault="00A14648" w:rsidP="00A32716">
      <w:pPr>
        <w:spacing w:after="0" w:line="259" w:lineRule="auto"/>
        <w:ind w:left="1530" w:firstLine="720"/>
        <w:rPr>
          <w:rFonts w:asciiTheme="majorBidi" w:eastAsia="Calibri" w:hAnsiTheme="majorBidi" w:cstheme="majorBidi"/>
          <w:b/>
          <w:bCs/>
          <w:color w:val="000000"/>
          <w:sz w:val="24"/>
          <w:szCs w:val="24"/>
        </w:rPr>
      </w:pPr>
    </w:p>
    <w:p w14:paraId="50DBF726" w14:textId="77777777" w:rsidR="00A14648" w:rsidRDefault="00A14648" w:rsidP="00A32716">
      <w:pPr>
        <w:spacing w:after="0" w:line="259" w:lineRule="auto"/>
        <w:ind w:left="1530" w:firstLine="720"/>
        <w:rPr>
          <w:rFonts w:asciiTheme="majorBidi" w:eastAsia="Calibri" w:hAnsiTheme="majorBidi" w:cstheme="majorBidi"/>
          <w:bCs/>
          <w:color w:val="000000"/>
          <w:sz w:val="24"/>
          <w:szCs w:val="24"/>
        </w:rPr>
      </w:pPr>
    </w:p>
    <w:p w14:paraId="4829492B" w14:textId="77777777" w:rsidR="003E335E" w:rsidRDefault="003E335E" w:rsidP="003E335E">
      <w:pPr>
        <w:spacing w:after="0" w:line="259" w:lineRule="auto"/>
        <w:rPr>
          <w:rFonts w:asciiTheme="majorBidi" w:eastAsia="Calibri" w:hAnsiTheme="majorBidi" w:cstheme="majorBidi"/>
          <w:bCs/>
          <w:color w:val="000000"/>
          <w:sz w:val="24"/>
          <w:szCs w:val="24"/>
        </w:rPr>
      </w:pPr>
    </w:p>
    <w:p w14:paraId="084A0F45" w14:textId="04B2C4E9" w:rsidR="003638D0" w:rsidRPr="00BB676C" w:rsidRDefault="00A32716" w:rsidP="00BB676C">
      <w:pPr>
        <w:pStyle w:val="Heading1"/>
        <w:jc w:val="center"/>
        <w:rPr>
          <w:rFonts w:ascii="Comic Sans MS" w:eastAsia="Calibri" w:hAnsi="Comic Sans MS"/>
          <w:color w:val="auto"/>
          <w:sz w:val="24"/>
          <w:szCs w:val="24"/>
        </w:rPr>
      </w:pPr>
      <w:bookmarkStart w:id="5" w:name="_Toc229056544"/>
      <w:r w:rsidRPr="00BB676C">
        <w:rPr>
          <w:rFonts w:ascii="Comic Sans MS" w:eastAsia="Calibri" w:hAnsi="Comic Sans MS"/>
          <w:color w:val="auto"/>
        </w:rPr>
        <w:lastRenderedPageBreak/>
        <w:t>Check List for supporting Documents</w:t>
      </w:r>
      <w:bookmarkEnd w:id="5"/>
    </w:p>
    <w:tbl>
      <w:tblPr>
        <w:tblStyle w:val="TableGrid6"/>
        <w:tblpPr w:leftFromText="180" w:rightFromText="180" w:vertAnchor="text" w:horzAnchor="margin" w:tblpY="319"/>
        <w:tblW w:w="4967" w:type="pct"/>
        <w:tblLayout w:type="fixed"/>
        <w:tblLook w:val="04A0" w:firstRow="1" w:lastRow="0" w:firstColumn="1" w:lastColumn="0" w:noHBand="0" w:noVBand="1"/>
      </w:tblPr>
      <w:tblGrid>
        <w:gridCol w:w="822"/>
        <w:gridCol w:w="6574"/>
        <w:gridCol w:w="1464"/>
        <w:gridCol w:w="1097"/>
      </w:tblGrid>
      <w:tr w:rsidR="00A32716" w:rsidRPr="00A14648" w14:paraId="1C83D195" w14:textId="52ADD690" w:rsidTr="008C07DB">
        <w:trPr>
          <w:trHeight w:val="666"/>
        </w:trPr>
        <w:tc>
          <w:tcPr>
            <w:tcW w:w="413" w:type="pct"/>
            <w:vAlign w:val="center"/>
          </w:tcPr>
          <w:p w14:paraId="40D78934" w14:textId="77777777" w:rsidR="00A32716" w:rsidRPr="00A14648" w:rsidRDefault="00A32716" w:rsidP="00A32716">
            <w:pPr>
              <w:spacing w:line="276" w:lineRule="auto"/>
              <w:contextualSpacing/>
              <w:jc w:val="center"/>
              <w:rPr>
                <w:rFonts w:ascii="Times New Roman" w:hAnsi="Times New Roman" w:cs="Times New Roman"/>
                <w:sz w:val="24"/>
                <w:szCs w:val="24"/>
              </w:rPr>
            </w:pPr>
            <w:r w:rsidRPr="00A14648">
              <w:rPr>
                <w:rFonts w:ascii="Times New Roman" w:hAnsi="Times New Roman" w:cs="Times New Roman"/>
                <w:sz w:val="24"/>
                <w:szCs w:val="24"/>
              </w:rPr>
              <w:t>Sr.No</w:t>
            </w:r>
          </w:p>
        </w:tc>
        <w:tc>
          <w:tcPr>
            <w:tcW w:w="3301" w:type="pct"/>
            <w:vAlign w:val="center"/>
          </w:tcPr>
          <w:p w14:paraId="27B75CEB" w14:textId="77777777" w:rsidR="00A32716" w:rsidRPr="00A14648" w:rsidRDefault="00A32716" w:rsidP="00A32716">
            <w:pPr>
              <w:spacing w:line="276" w:lineRule="auto"/>
              <w:contextualSpacing/>
              <w:rPr>
                <w:rFonts w:ascii="Times New Roman" w:hAnsi="Times New Roman" w:cs="Times New Roman"/>
                <w:sz w:val="24"/>
                <w:szCs w:val="24"/>
              </w:rPr>
            </w:pPr>
            <w:r w:rsidRPr="00A14648">
              <w:rPr>
                <w:rFonts w:ascii="Times New Roman" w:hAnsi="Times New Roman" w:cs="Times New Roman"/>
                <w:sz w:val="24"/>
                <w:szCs w:val="24"/>
              </w:rPr>
              <w:t xml:space="preserve">Item Name </w:t>
            </w:r>
          </w:p>
        </w:tc>
        <w:tc>
          <w:tcPr>
            <w:tcW w:w="735" w:type="pct"/>
            <w:vAlign w:val="center"/>
          </w:tcPr>
          <w:p w14:paraId="407472B8" w14:textId="30C74329" w:rsidR="00A32716" w:rsidRPr="00A14648" w:rsidRDefault="005222E8" w:rsidP="00A32716">
            <w:pPr>
              <w:spacing w:line="276" w:lineRule="auto"/>
              <w:contextualSpacing/>
              <w:jc w:val="center"/>
              <w:rPr>
                <w:rFonts w:ascii="Times New Roman" w:hAnsi="Times New Roman" w:cs="Times New Roman"/>
                <w:sz w:val="24"/>
                <w:szCs w:val="24"/>
              </w:rPr>
            </w:pPr>
            <w:r w:rsidRPr="00A14648">
              <w:rPr>
                <w:rFonts w:ascii="Times New Roman" w:hAnsi="Times New Roman" w:cs="Times New Roman"/>
                <w:sz w:val="24"/>
                <w:szCs w:val="24"/>
              </w:rPr>
              <w:t>Status</w:t>
            </w:r>
          </w:p>
        </w:tc>
        <w:tc>
          <w:tcPr>
            <w:tcW w:w="551" w:type="pct"/>
            <w:vAlign w:val="center"/>
          </w:tcPr>
          <w:p w14:paraId="720D313E" w14:textId="6549C825" w:rsidR="00A32716" w:rsidRPr="00A14648" w:rsidRDefault="005222E8" w:rsidP="008C07DB">
            <w:pPr>
              <w:contextualSpacing/>
              <w:jc w:val="center"/>
              <w:rPr>
                <w:rFonts w:ascii="Times New Roman" w:hAnsi="Times New Roman" w:cs="Times New Roman"/>
                <w:sz w:val="24"/>
                <w:szCs w:val="24"/>
              </w:rPr>
            </w:pPr>
            <w:r w:rsidRPr="00A14648">
              <w:rPr>
                <w:rFonts w:ascii="Times New Roman" w:hAnsi="Times New Roman" w:cs="Times New Roman"/>
                <w:sz w:val="24"/>
                <w:szCs w:val="24"/>
              </w:rPr>
              <w:t>Remarks</w:t>
            </w:r>
          </w:p>
        </w:tc>
      </w:tr>
      <w:tr w:rsidR="00A32716" w:rsidRPr="00A14648" w14:paraId="4A8F8B9A" w14:textId="7F271D0B" w:rsidTr="009508C0">
        <w:trPr>
          <w:trHeight w:val="572"/>
        </w:trPr>
        <w:tc>
          <w:tcPr>
            <w:tcW w:w="413" w:type="pct"/>
            <w:vAlign w:val="center"/>
          </w:tcPr>
          <w:p w14:paraId="080C0145" w14:textId="77777777" w:rsidR="00A32716" w:rsidRPr="00A14648" w:rsidRDefault="00A32716" w:rsidP="00A32716">
            <w:pPr>
              <w:spacing w:line="276" w:lineRule="auto"/>
              <w:contextualSpacing/>
              <w:jc w:val="center"/>
              <w:rPr>
                <w:rFonts w:ascii="Times New Roman" w:hAnsi="Times New Roman" w:cs="Times New Roman"/>
                <w:sz w:val="24"/>
                <w:szCs w:val="24"/>
              </w:rPr>
            </w:pPr>
            <w:r w:rsidRPr="00A14648">
              <w:rPr>
                <w:rFonts w:ascii="Times New Roman" w:hAnsi="Times New Roman" w:cs="Times New Roman"/>
                <w:sz w:val="24"/>
                <w:szCs w:val="24"/>
              </w:rPr>
              <w:t>(i)</w:t>
            </w:r>
          </w:p>
        </w:tc>
        <w:tc>
          <w:tcPr>
            <w:tcW w:w="3301" w:type="pct"/>
            <w:vAlign w:val="center"/>
          </w:tcPr>
          <w:p w14:paraId="4F997A20" w14:textId="09B371D5" w:rsidR="00A32716" w:rsidRPr="00A14648" w:rsidRDefault="00A32716" w:rsidP="00057DCD">
            <w:pPr>
              <w:spacing w:line="276" w:lineRule="auto"/>
              <w:contextualSpacing/>
              <w:rPr>
                <w:rFonts w:ascii="Times New Roman" w:hAnsi="Times New Roman" w:cs="Times New Roman"/>
                <w:sz w:val="24"/>
                <w:szCs w:val="24"/>
              </w:rPr>
            </w:pPr>
            <w:r w:rsidRPr="00A14648">
              <w:rPr>
                <w:rFonts w:ascii="Times New Roman" w:hAnsi="Times New Roman" w:cs="Times New Roman"/>
                <w:sz w:val="24"/>
                <w:szCs w:val="24"/>
              </w:rPr>
              <w:t>Tender FEE of Rs.</w:t>
            </w:r>
            <w:r w:rsidR="00B53751">
              <w:rPr>
                <w:rFonts w:ascii="Times New Roman" w:hAnsi="Times New Roman" w:cs="Times New Roman"/>
                <w:sz w:val="24"/>
                <w:szCs w:val="24"/>
              </w:rPr>
              <w:t xml:space="preserve"> </w:t>
            </w:r>
            <w:r w:rsidR="00057DCD">
              <w:rPr>
                <w:rFonts w:ascii="Times New Roman" w:hAnsi="Times New Roman" w:cs="Times New Roman"/>
                <w:sz w:val="24"/>
                <w:szCs w:val="24"/>
              </w:rPr>
              <w:t>4,000</w:t>
            </w:r>
            <w:r w:rsidRPr="00A14648">
              <w:rPr>
                <w:rFonts w:ascii="Times New Roman" w:hAnsi="Times New Roman" w:cs="Times New Roman"/>
                <w:sz w:val="24"/>
                <w:szCs w:val="24"/>
              </w:rPr>
              <w:t>/- attached</w:t>
            </w:r>
          </w:p>
        </w:tc>
        <w:tc>
          <w:tcPr>
            <w:tcW w:w="735" w:type="pct"/>
            <w:vAlign w:val="center"/>
          </w:tcPr>
          <w:p w14:paraId="4DEEF118" w14:textId="169E627A" w:rsidR="00A32716" w:rsidRPr="00A14648" w:rsidRDefault="00161178" w:rsidP="00D40108">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Mandatory</w:t>
            </w:r>
          </w:p>
        </w:tc>
        <w:tc>
          <w:tcPr>
            <w:tcW w:w="551" w:type="pct"/>
          </w:tcPr>
          <w:p w14:paraId="1A922336" w14:textId="77777777" w:rsidR="00A32716" w:rsidRPr="00A14648" w:rsidRDefault="00A32716" w:rsidP="00A32716">
            <w:pPr>
              <w:contextualSpacing/>
              <w:jc w:val="center"/>
              <w:rPr>
                <w:rFonts w:ascii="Times New Roman" w:hAnsi="Times New Roman" w:cs="Times New Roman"/>
                <w:sz w:val="24"/>
                <w:szCs w:val="24"/>
              </w:rPr>
            </w:pPr>
          </w:p>
        </w:tc>
      </w:tr>
      <w:tr w:rsidR="00161178" w:rsidRPr="00A14648" w14:paraId="37C09C7C" w14:textId="735D9DF7" w:rsidTr="00D40108">
        <w:trPr>
          <w:trHeight w:val="535"/>
        </w:trPr>
        <w:tc>
          <w:tcPr>
            <w:tcW w:w="413" w:type="pct"/>
            <w:vAlign w:val="center"/>
          </w:tcPr>
          <w:p w14:paraId="7FEB67B0" w14:textId="77777777" w:rsidR="00161178" w:rsidRPr="00A14648" w:rsidRDefault="00161178" w:rsidP="00161178">
            <w:pPr>
              <w:spacing w:line="276" w:lineRule="auto"/>
              <w:contextualSpacing/>
              <w:jc w:val="center"/>
              <w:rPr>
                <w:rFonts w:ascii="Times New Roman" w:hAnsi="Times New Roman" w:cs="Times New Roman"/>
                <w:sz w:val="24"/>
                <w:szCs w:val="24"/>
              </w:rPr>
            </w:pPr>
            <w:r w:rsidRPr="00A14648">
              <w:rPr>
                <w:rFonts w:ascii="Times New Roman" w:hAnsi="Times New Roman" w:cs="Times New Roman"/>
                <w:sz w:val="24"/>
                <w:szCs w:val="24"/>
              </w:rPr>
              <w:t>(ii)</w:t>
            </w:r>
          </w:p>
        </w:tc>
        <w:tc>
          <w:tcPr>
            <w:tcW w:w="3301" w:type="pct"/>
            <w:vAlign w:val="center"/>
          </w:tcPr>
          <w:p w14:paraId="04F5B57D" w14:textId="06346FA1" w:rsidR="00161178" w:rsidRPr="00A14648" w:rsidRDefault="005501E2" w:rsidP="00161178">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2% Bid Security </w:t>
            </w:r>
            <w:r w:rsidR="00161178" w:rsidRPr="00A14648">
              <w:rPr>
                <w:rFonts w:ascii="Times New Roman" w:hAnsi="Times New Roman" w:cs="Times New Roman"/>
                <w:sz w:val="24"/>
                <w:szCs w:val="24"/>
              </w:rPr>
              <w:t>attached</w:t>
            </w:r>
          </w:p>
        </w:tc>
        <w:tc>
          <w:tcPr>
            <w:tcW w:w="735" w:type="pct"/>
            <w:vAlign w:val="center"/>
          </w:tcPr>
          <w:p w14:paraId="61403B46" w14:textId="594F8FF0" w:rsidR="00161178" w:rsidRPr="00A14648" w:rsidRDefault="00161178" w:rsidP="00D40108">
            <w:pPr>
              <w:spacing w:line="276" w:lineRule="auto"/>
              <w:contextualSpacing/>
              <w:jc w:val="center"/>
              <w:rPr>
                <w:rFonts w:ascii="Times New Roman" w:hAnsi="Times New Roman" w:cs="Times New Roman"/>
                <w:sz w:val="24"/>
                <w:szCs w:val="24"/>
              </w:rPr>
            </w:pPr>
            <w:r w:rsidRPr="00C3533D">
              <w:rPr>
                <w:rFonts w:ascii="Times New Roman" w:hAnsi="Times New Roman" w:cs="Times New Roman"/>
                <w:sz w:val="24"/>
                <w:szCs w:val="24"/>
              </w:rPr>
              <w:t>Mandatory</w:t>
            </w:r>
          </w:p>
        </w:tc>
        <w:tc>
          <w:tcPr>
            <w:tcW w:w="551" w:type="pct"/>
          </w:tcPr>
          <w:p w14:paraId="6981F447" w14:textId="77777777" w:rsidR="00161178" w:rsidRPr="00A14648" w:rsidRDefault="00161178" w:rsidP="00161178">
            <w:pPr>
              <w:contextualSpacing/>
              <w:jc w:val="center"/>
              <w:rPr>
                <w:rFonts w:ascii="Times New Roman" w:hAnsi="Times New Roman" w:cs="Times New Roman"/>
                <w:sz w:val="24"/>
                <w:szCs w:val="24"/>
              </w:rPr>
            </w:pPr>
          </w:p>
        </w:tc>
      </w:tr>
      <w:tr w:rsidR="00161178" w:rsidRPr="00A14648" w14:paraId="076D8B95" w14:textId="39854932" w:rsidTr="00D40108">
        <w:trPr>
          <w:trHeight w:val="421"/>
        </w:trPr>
        <w:tc>
          <w:tcPr>
            <w:tcW w:w="413" w:type="pct"/>
            <w:vAlign w:val="center"/>
          </w:tcPr>
          <w:p w14:paraId="734021ED" w14:textId="77777777" w:rsidR="00161178" w:rsidRPr="00A14648" w:rsidRDefault="00161178" w:rsidP="00161178">
            <w:pPr>
              <w:spacing w:line="276" w:lineRule="auto"/>
              <w:contextualSpacing/>
              <w:jc w:val="center"/>
              <w:rPr>
                <w:rFonts w:ascii="Times New Roman" w:hAnsi="Times New Roman" w:cs="Times New Roman"/>
                <w:sz w:val="24"/>
                <w:szCs w:val="24"/>
              </w:rPr>
            </w:pPr>
            <w:r w:rsidRPr="00A14648">
              <w:rPr>
                <w:rFonts w:ascii="Times New Roman" w:hAnsi="Times New Roman" w:cs="Times New Roman"/>
                <w:sz w:val="24"/>
                <w:szCs w:val="24"/>
              </w:rPr>
              <w:t>(iii)</w:t>
            </w:r>
          </w:p>
        </w:tc>
        <w:tc>
          <w:tcPr>
            <w:tcW w:w="3301" w:type="pct"/>
            <w:vAlign w:val="center"/>
          </w:tcPr>
          <w:p w14:paraId="7E627BFA" w14:textId="77777777" w:rsidR="00161178" w:rsidRPr="00A14648" w:rsidRDefault="00161178" w:rsidP="00161178">
            <w:pPr>
              <w:spacing w:line="276" w:lineRule="auto"/>
              <w:contextualSpacing/>
              <w:rPr>
                <w:rFonts w:ascii="Times New Roman" w:hAnsi="Times New Roman" w:cs="Times New Roman"/>
                <w:sz w:val="24"/>
                <w:szCs w:val="24"/>
              </w:rPr>
            </w:pPr>
            <w:r w:rsidRPr="00A14648">
              <w:rPr>
                <w:rFonts w:ascii="Times New Roman" w:hAnsi="Times New Roman" w:cs="Times New Roman"/>
                <w:sz w:val="24"/>
                <w:szCs w:val="24"/>
              </w:rPr>
              <w:t>FBR active Income Tax Certificate attached</w:t>
            </w:r>
          </w:p>
        </w:tc>
        <w:tc>
          <w:tcPr>
            <w:tcW w:w="735" w:type="pct"/>
            <w:vAlign w:val="center"/>
          </w:tcPr>
          <w:p w14:paraId="233B21D4" w14:textId="47391975" w:rsidR="00161178" w:rsidRPr="00A14648" w:rsidRDefault="00161178" w:rsidP="00D40108">
            <w:pPr>
              <w:spacing w:line="276" w:lineRule="auto"/>
              <w:contextualSpacing/>
              <w:jc w:val="center"/>
              <w:rPr>
                <w:rFonts w:ascii="Times New Roman" w:hAnsi="Times New Roman" w:cs="Times New Roman"/>
                <w:sz w:val="24"/>
                <w:szCs w:val="24"/>
              </w:rPr>
            </w:pPr>
            <w:r w:rsidRPr="00C3533D">
              <w:rPr>
                <w:rFonts w:ascii="Times New Roman" w:hAnsi="Times New Roman" w:cs="Times New Roman"/>
                <w:sz w:val="24"/>
                <w:szCs w:val="24"/>
              </w:rPr>
              <w:t>Mandatory</w:t>
            </w:r>
          </w:p>
        </w:tc>
        <w:tc>
          <w:tcPr>
            <w:tcW w:w="551" w:type="pct"/>
          </w:tcPr>
          <w:p w14:paraId="4955D13D" w14:textId="77777777" w:rsidR="00161178" w:rsidRPr="00A14648" w:rsidRDefault="00161178" w:rsidP="00161178">
            <w:pPr>
              <w:contextualSpacing/>
              <w:jc w:val="center"/>
              <w:rPr>
                <w:rFonts w:ascii="Times New Roman" w:hAnsi="Times New Roman" w:cs="Times New Roman"/>
                <w:sz w:val="24"/>
                <w:szCs w:val="24"/>
              </w:rPr>
            </w:pPr>
          </w:p>
        </w:tc>
      </w:tr>
      <w:tr w:rsidR="00A134B1" w:rsidRPr="00A14648" w14:paraId="75FD580B" w14:textId="77777777" w:rsidTr="00D40108">
        <w:trPr>
          <w:trHeight w:val="421"/>
        </w:trPr>
        <w:tc>
          <w:tcPr>
            <w:tcW w:w="413" w:type="pct"/>
            <w:vAlign w:val="center"/>
          </w:tcPr>
          <w:p w14:paraId="50318EA6" w14:textId="158EC5A0" w:rsidR="00A134B1" w:rsidRPr="00A14648" w:rsidRDefault="00A134B1" w:rsidP="00A134B1">
            <w:pPr>
              <w:contextualSpacing/>
              <w:jc w:val="center"/>
              <w:rPr>
                <w:rFonts w:ascii="Times New Roman" w:hAnsi="Times New Roman" w:cs="Times New Roman"/>
                <w:sz w:val="24"/>
                <w:szCs w:val="24"/>
              </w:rPr>
            </w:pPr>
            <w:r w:rsidRPr="00A14648">
              <w:rPr>
                <w:rFonts w:ascii="Times New Roman" w:hAnsi="Times New Roman" w:cs="Times New Roman"/>
                <w:sz w:val="24"/>
                <w:szCs w:val="24"/>
              </w:rPr>
              <w:t>(iv)</w:t>
            </w:r>
          </w:p>
        </w:tc>
        <w:tc>
          <w:tcPr>
            <w:tcW w:w="3301" w:type="pct"/>
            <w:vAlign w:val="center"/>
          </w:tcPr>
          <w:p w14:paraId="183A692C" w14:textId="7D4134EC" w:rsidR="00A134B1" w:rsidRPr="00A14648" w:rsidRDefault="00A134B1" w:rsidP="00A134B1">
            <w:pPr>
              <w:contextualSpacing/>
              <w:rPr>
                <w:rFonts w:ascii="Times New Roman" w:hAnsi="Times New Roman" w:cs="Times New Roman"/>
                <w:sz w:val="24"/>
                <w:szCs w:val="24"/>
              </w:rPr>
            </w:pPr>
            <w:r>
              <w:rPr>
                <w:rFonts w:ascii="Times New Roman" w:hAnsi="Times New Roman" w:cs="Times New Roman"/>
                <w:sz w:val="24"/>
                <w:szCs w:val="24"/>
              </w:rPr>
              <w:t>Manufacturers Authorization certificate is attached</w:t>
            </w:r>
          </w:p>
        </w:tc>
        <w:tc>
          <w:tcPr>
            <w:tcW w:w="735" w:type="pct"/>
            <w:vAlign w:val="center"/>
          </w:tcPr>
          <w:p w14:paraId="13E181EC" w14:textId="70463005" w:rsidR="00A134B1" w:rsidRPr="00C3533D" w:rsidRDefault="00A134B1" w:rsidP="00A134B1">
            <w:pPr>
              <w:contextualSpacing/>
              <w:jc w:val="center"/>
              <w:rPr>
                <w:rFonts w:ascii="Times New Roman" w:hAnsi="Times New Roman" w:cs="Times New Roman"/>
                <w:sz w:val="24"/>
                <w:szCs w:val="24"/>
              </w:rPr>
            </w:pPr>
            <w:r w:rsidRPr="00C3533D">
              <w:rPr>
                <w:rFonts w:ascii="Times New Roman" w:hAnsi="Times New Roman" w:cs="Times New Roman"/>
                <w:sz w:val="24"/>
                <w:szCs w:val="24"/>
              </w:rPr>
              <w:t>Mandatory</w:t>
            </w:r>
          </w:p>
        </w:tc>
        <w:tc>
          <w:tcPr>
            <w:tcW w:w="551" w:type="pct"/>
          </w:tcPr>
          <w:p w14:paraId="4D41F268" w14:textId="77777777" w:rsidR="00A134B1" w:rsidRPr="00A14648" w:rsidRDefault="00A134B1" w:rsidP="00A134B1">
            <w:pPr>
              <w:contextualSpacing/>
              <w:jc w:val="center"/>
              <w:rPr>
                <w:rFonts w:ascii="Times New Roman" w:hAnsi="Times New Roman" w:cs="Times New Roman"/>
                <w:sz w:val="24"/>
                <w:szCs w:val="24"/>
              </w:rPr>
            </w:pPr>
          </w:p>
        </w:tc>
      </w:tr>
      <w:tr w:rsidR="00A134B1" w:rsidRPr="00A14648" w14:paraId="36AD2122" w14:textId="77777777" w:rsidTr="00D40108">
        <w:trPr>
          <w:trHeight w:val="306"/>
        </w:trPr>
        <w:tc>
          <w:tcPr>
            <w:tcW w:w="413" w:type="pct"/>
            <w:vAlign w:val="center"/>
          </w:tcPr>
          <w:p w14:paraId="4FA9AC7C" w14:textId="21404785" w:rsidR="00A134B1" w:rsidRPr="00A14648" w:rsidRDefault="00A134B1" w:rsidP="00A134B1">
            <w:pPr>
              <w:contextualSpacing/>
              <w:jc w:val="center"/>
              <w:rPr>
                <w:rFonts w:ascii="Times New Roman" w:hAnsi="Times New Roman" w:cs="Times New Roman"/>
                <w:sz w:val="24"/>
                <w:szCs w:val="24"/>
              </w:rPr>
            </w:pPr>
            <w:r w:rsidRPr="00A14648">
              <w:rPr>
                <w:rFonts w:ascii="Times New Roman" w:hAnsi="Times New Roman" w:cs="Times New Roman"/>
                <w:sz w:val="24"/>
                <w:szCs w:val="24"/>
              </w:rPr>
              <w:t>(v)</w:t>
            </w:r>
          </w:p>
        </w:tc>
        <w:tc>
          <w:tcPr>
            <w:tcW w:w="3301" w:type="pct"/>
            <w:vAlign w:val="center"/>
          </w:tcPr>
          <w:p w14:paraId="3B4AED82" w14:textId="7069F05F" w:rsidR="00A134B1" w:rsidRPr="00A14648" w:rsidRDefault="00A134B1" w:rsidP="00A134B1">
            <w:pPr>
              <w:contextualSpacing/>
              <w:rPr>
                <w:rFonts w:ascii="Times New Roman" w:hAnsi="Times New Roman" w:cs="Times New Roman"/>
                <w:sz w:val="24"/>
                <w:szCs w:val="24"/>
              </w:rPr>
            </w:pPr>
            <w:r w:rsidRPr="00A14648">
              <w:rPr>
                <w:rFonts w:ascii="Times New Roman" w:hAnsi="Times New Roman" w:cs="Times New Roman"/>
                <w:sz w:val="24"/>
                <w:szCs w:val="24"/>
              </w:rPr>
              <w:t xml:space="preserve">FBR </w:t>
            </w:r>
            <w:r>
              <w:rPr>
                <w:rFonts w:ascii="Times New Roman" w:hAnsi="Times New Roman" w:cs="Times New Roman"/>
                <w:sz w:val="24"/>
                <w:szCs w:val="24"/>
              </w:rPr>
              <w:t xml:space="preserve"> Operative and Active </w:t>
            </w:r>
            <w:r w:rsidRPr="00A14648">
              <w:rPr>
                <w:rFonts w:ascii="Times New Roman" w:hAnsi="Times New Roman" w:cs="Times New Roman"/>
                <w:sz w:val="24"/>
                <w:szCs w:val="24"/>
              </w:rPr>
              <w:t>Sales Tax Certificate attached</w:t>
            </w:r>
          </w:p>
        </w:tc>
        <w:tc>
          <w:tcPr>
            <w:tcW w:w="735" w:type="pct"/>
            <w:vAlign w:val="center"/>
          </w:tcPr>
          <w:p w14:paraId="4486739C" w14:textId="31FEFC62" w:rsidR="00A134B1" w:rsidRPr="00A14648" w:rsidRDefault="00A134B1" w:rsidP="00A134B1">
            <w:pPr>
              <w:contextualSpacing/>
              <w:jc w:val="center"/>
              <w:rPr>
                <w:rFonts w:ascii="Times New Roman" w:hAnsi="Times New Roman" w:cs="Times New Roman"/>
                <w:sz w:val="24"/>
                <w:szCs w:val="24"/>
              </w:rPr>
            </w:pPr>
            <w:r w:rsidRPr="00C3533D">
              <w:rPr>
                <w:rFonts w:ascii="Times New Roman" w:hAnsi="Times New Roman" w:cs="Times New Roman"/>
                <w:sz w:val="24"/>
                <w:szCs w:val="24"/>
              </w:rPr>
              <w:t>Mandatory</w:t>
            </w:r>
          </w:p>
        </w:tc>
        <w:tc>
          <w:tcPr>
            <w:tcW w:w="551" w:type="pct"/>
          </w:tcPr>
          <w:p w14:paraId="750E0A46" w14:textId="77777777" w:rsidR="00A134B1" w:rsidRPr="00A14648" w:rsidRDefault="00A134B1" w:rsidP="00A134B1">
            <w:pPr>
              <w:contextualSpacing/>
              <w:jc w:val="center"/>
              <w:rPr>
                <w:rFonts w:ascii="Times New Roman" w:hAnsi="Times New Roman" w:cs="Times New Roman"/>
                <w:sz w:val="24"/>
                <w:szCs w:val="24"/>
              </w:rPr>
            </w:pPr>
          </w:p>
        </w:tc>
      </w:tr>
      <w:tr w:rsidR="00A134B1" w:rsidRPr="00A14648" w14:paraId="00E1FB32" w14:textId="078924CA" w:rsidTr="00D40108">
        <w:trPr>
          <w:trHeight w:val="1032"/>
        </w:trPr>
        <w:tc>
          <w:tcPr>
            <w:tcW w:w="413" w:type="pct"/>
            <w:vAlign w:val="center"/>
          </w:tcPr>
          <w:p w14:paraId="672BE62F" w14:textId="3A047C3A" w:rsidR="00A134B1" w:rsidRPr="00A14648" w:rsidRDefault="00A134B1" w:rsidP="00A134B1">
            <w:pPr>
              <w:spacing w:line="276" w:lineRule="auto"/>
              <w:contextualSpacing/>
              <w:jc w:val="center"/>
              <w:rPr>
                <w:rFonts w:ascii="Times New Roman" w:hAnsi="Times New Roman" w:cs="Times New Roman"/>
                <w:sz w:val="24"/>
                <w:szCs w:val="24"/>
              </w:rPr>
            </w:pPr>
            <w:r w:rsidRPr="00A14648">
              <w:rPr>
                <w:rFonts w:ascii="Times New Roman" w:hAnsi="Times New Roman" w:cs="Times New Roman"/>
                <w:sz w:val="24"/>
                <w:szCs w:val="24"/>
              </w:rPr>
              <w:t>(vi)</w:t>
            </w:r>
          </w:p>
        </w:tc>
        <w:tc>
          <w:tcPr>
            <w:tcW w:w="3301" w:type="pct"/>
            <w:vAlign w:val="center"/>
          </w:tcPr>
          <w:p w14:paraId="1A2A7490" w14:textId="77777777" w:rsidR="00A134B1" w:rsidRPr="00A14648" w:rsidRDefault="00A134B1" w:rsidP="00A134B1">
            <w:pPr>
              <w:spacing w:line="276" w:lineRule="auto"/>
              <w:contextualSpacing/>
              <w:rPr>
                <w:rFonts w:ascii="Times New Roman" w:hAnsi="Times New Roman" w:cs="Times New Roman"/>
                <w:sz w:val="24"/>
                <w:szCs w:val="24"/>
              </w:rPr>
            </w:pPr>
            <w:r w:rsidRPr="00A14648">
              <w:rPr>
                <w:rFonts w:ascii="Times New Roman" w:hAnsi="Times New Roman" w:cs="Times New Roman"/>
                <w:sz w:val="24"/>
                <w:szCs w:val="24"/>
              </w:rPr>
              <w:t xml:space="preserve">Non-Black Listing Certificate (Firm shall submit an affidavit to the effect that </w:t>
            </w:r>
          </w:p>
          <w:p w14:paraId="69C689D5" w14:textId="1BE14446" w:rsidR="00A134B1" w:rsidRPr="00A14648" w:rsidRDefault="00A134B1" w:rsidP="00A134B1">
            <w:pPr>
              <w:pStyle w:val="ListParagraph"/>
              <w:numPr>
                <w:ilvl w:val="0"/>
                <w:numId w:val="6"/>
              </w:numPr>
              <w:spacing w:line="276" w:lineRule="auto"/>
              <w:rPr>
                <w:rFonts w:ascii="Times New Roman" w:hAnsi="Times New Roman" w:cs="Times New Roman"/>
                <w:sz w:val="24"/>
                <w:szCs w:val="24"/>
              </w:rPr>
            </w:pPr>
            <w:r w:rsidRPr="00A14648">
              <w:rPr>
                <w:rFonts w:ascii="Times New Roman" w:hAnsi="Times New Roman" w:cs="Times New Roman"/>
                <w:sz w:val="24"/>
                <w:szCs w:val="24"/>
              </w:rPr>
              <w:t xml:space="preserve">Firm </w:t>
            </w:r>
            <w:r w:rsidR="00700CD4" w:rsidRPr="00A14648">
              <w:rPr>
                <w:rFonts w:ascii="Times New Roman" w:hAnsi="Times New Roman" w:cs="Times New Roman"/>
                <w:sz w:val="24"/>
                <w:szCs w:val="24"/>
              </w:rPr>
              <w:t>neither has</w:t>
            </w:r>
            <w:r w:rsidRPr="00A14648">
              <w:rPr>
                <w:rFonts w:ascii="Times New Roman" w:hAnsi="Times New Roman" w:cs="Times New Roman"/>
                <w:sz w:val="24"/>
                <w:szCs w:val="24"/>
              </w:rPr>
              <w:t xml:space="preserve"> been blacklisted </w:t>
            </w:r>
            <w:r>
              <w:rPr>
                <w:rFonts w:ascii="Times New Roman" w:hAnsi="Times New Roman" w:cs="Times New Roman"/>
                <w:sz w:val="24"/>
                <w:szCs w:val="24"/>
              </w:rPr>
              <w:t>by any agency nor is involved in</w:t>
            </w:r>
            <w:r w:rsidRPr="00A14648">
              <w:rPr>
                <w:rFonts w:ascii="Times New Roman" w:hAnsi="Times New Roman" w:cs="Times New Roman"/>
                <w:sz w:val="24"/>
                <w:szCs w:val="24"/>
              </w:rPr>
              <w:t xml:space="preserve"> any subversive activities.</w:t>
            </w:r>
          </w:p>
          <w:p w14:paraId="404CDC29" w14:textId="77777777" w:rsidR="00A134B1" w:rsidRPr="00A14648" w:rsidRDefault="00A134B1" w:rsidP="00A134B1">
            <w:pPr>
              <w:pStyle w:val="ListParagraph"/>
              <w:numPr>
                <w:ilvl w:val="0"/>
                <w:numId w:val="6"/>
              </w:numPr>
              <w:spacing w:line="276" w:lineRule="auto"/>
              <w:rPr>
                <w:rFonts w:ascii="Times New Roman" w:hAnsi="Times New Roman" w:cs="Times New Roman"/>
                <w:sz w:val="24"/>
                <w:szCs w:val="24"/>
              </w:rPr>
            </w:pPr>
            <w:r w:rsidRPr="00A14648">
              <w:rPr>
                <w:rFonts w:ascii="Times New Roman" w:hAnsi="Times New Roman" w:cs="Times New Roman"/>
                <w:sz w:val="24"/>
                <w:szCs w:val="24"/>
              </w:rPr>
              <w:t>Firm is/was not involved in any litigation/Arbitration and that no work is rescinded in the past</w:t>
            </w:r>
          </w:p>
          <w:p w14:paraId="00A2A233" w14:textId="18DAD05D" w:rsidR="00A134B1" w:rsidRPr="00A14648" w:rsidRDefault="00A134B1" w:rsidP="00A134B1">
            <w:pPr>
              <w:pStyle w:val="ListParagraph"/>
              <w:spacing w:line="276" w:lineRule="auto"/>
              <w:rPr>
                <w:rFonts w:ascii="Times New Roman" w:hAnsi="Times New Roman" w:cs="Times New Roman"/>
                <w:sz w:val="24"/>
                <w:szCs w:val="24"/>
              </w:rPr>
            </w:pPr>
            <w:r w:rsidRPr="00A14648">
              <w:rPr>
                <w:rFonts w:ascii="Times New Roman" w:hAnsi="Times New Roman" w:cs="Times New Roman"/>
                <w:sz w:val="24"/>
                <w:szCs w:val="24"/>
              </w:rPr>
              <w:t>* Sample is given at annexure B</w:t>
            </w:r>
          </w:p>
        </w:tc>
        <w:tc>
          <w:tcPr>
            <w:tcW w:w="735" w:type="pct"/>
            <w:vAlign w:val="center"/>
          </w:tcPr>
          <w:p w14:paraId="7A352EA1" w14:textId="5F359749" w:rsidR="00A134B1" w:rsidRPr="00A14648" w:rsidRDefault="00A134B1" w:rsidP="00A134B1">
            <w:pPr>
              <w:spacing w:line="276" w:lineRule="auto"/>
              <w:contextualSpacing/>
              <w:jc w:val="center"/>
              <w:rPr>
                <w:rFonts w:ascii="Times New Roman" w:hAnsi="Times New Roman" w:cs="Times New Roman"/>
                <w:sz w:val="24"/>
                <w:szCs w:val="24"/>
              </w:rPr>
            </w:pPr>
            <w:r w:rsidRPr="00C3533D">
              <w:rPr>
                <w:rFonts w:ascii="Times New Roman" w:hAnsi="Times New Roman" w:cs="Times New Roman"/>
                <w:sz w:val="24"/>
                <w:szCs w:val="24"/>
              </w:rPr>
              <w:t>Mandatory</w:t>
            </w:r>
          </w:p>
        </w:tc>
        <w:tc>
          <w:tcPr>
            <w:tcW w:w="551" w:type="pct"/>
          </w:tcPr>
          <w:p w14:paraId="33550E95" w14:textId="77777777" w:rsidR="00A134B1" w:rsidRPr="00A14648" w:rsidRDefault="00A134B1" w:rsidP="00A134B1">
            <w:pPr>
              <w:contextualSpacing/>
              <w:jc w:val="center"/>
              <w:rPr>
                <w:rFonts w:ascii="Times New Roman" w:hAnsi="Times New Roman" w:cs="Times New Roman"/>
                <w:sz w:val="24"/>
                <w:szCs w:val="24"/>
              </w:rPr>
            </w:pPr>
          </w:p>
        </w:tc>
      </w:tr>
      <w:tr w:rsidR="00A134B1" w:rsidRPr="00A14648" w14:paraId="5D06D07F" w14:textId="611D429E" w:rsidTr="00D40108">
        <w:trPr>
          <w:trHeight w:val="1032"/>
        </w:trPr>
        <w:tc>
          <w:tcPr>
            <w:tcW w:w="413" w:type="pct"/>
            <w:vAlign w:val="center"/>
          </w:tcPr>
          <w:p w14:paraId="786E7072" w14:textId="48FCE538" w:rsidR="00A134B1" w:rsidRPr="00A14648" w:rsidRDefault="00A134B1" w:rsidP="00A134B1">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(vii)</w:t>
            </w:r>
          </w:p>
        </w:tc>
        <w:tc>
          <w:tcPr>
            <w:tcW w:w="3301" w:type="pct"/>
            <w:vAlign w:val="center"/>
          </w:tcPr>
          <w:p w14:paraId="28BAB2D9" w14:textId="77777777" w:rsidR="00A134B1" w:rsidRPr="00A14648" w:rsidRDefault="00A134B1" w:rsidP="00A134B1">
            <w:pPr>
              <w:spacing w:line="276" w:lineRule="auto"/>
              <w:contextualSpacing/>
              <w:rPr>
                <w:rFonts w:ascii="Times New Roman" w:hAnsi="Times New Roman" w:cs="Times New Roman"/>
                <w:sz w:val="24"/>
                <w:szCs w:val="24"/>
              </w:rPr>
            </w:pPr>
            <w:r w:rsidRPr="00A14648">
              <w:rPr>
                <w:rFonts w:ascii="Times New Roman" w:hAnsi="Times New Roman" w:cs="Times New Roman"/>
                <w:sz w:val="24"/>
                <w:szCs w:val="24"/>
              </w:rPr>
              <w:t>Price Schedule/quotations</w:t>
            </w:r>
          </w:p>
          <w:p w14:paraId="3FDCC9F7" w14:textId="1A7F4686" w:rsidR="00A134B1" w:rsidRPr="00A14648" w:rsidRDefault="00A134B1" w:rsidP="00A134B1">
            <w:pPr>
              <w:spacing w:line="276" w:lineRule="auto"/>
              <w:contextualSpacing/>
              <w:rPr>
                <w:rFonts w:ascii="Times New Roman" w:hAnsi="Times New Roman" w:cs="Times New Roman"/>
                <w:sz w:val="24"/>
                <w:szCs w:val="24"/>
              </w:rPr>
            </w:pPr>
            <w:r w:rsidRPr="00A14648">
              <w:rPr>
                <w:rFonts w:ascii="Times New Roman" w:hAnsi="Times New Roman" w:cs="Times New Roman"/>
                <w:sz w:val="24"/>
                <w:szCs w:val="24"/>
              </w:rPr>
              <w:t>* Sample is given at annexure C</w:t>
            </w:r>
          </w:p>
        </w:tc>
        <w:tc>
          <w:tcPr>
            <w:tcW w:w="735" w:type="pct"/>
            <w:vAlign w:val="center"/>
          </w:tcPr>
          <w:p w14:paraId="143CD430" w14:textId="76E77978" w:rsidR="00A134B1" w:rsidRPr="00A14648" w:rsidRDefault="00A134B1" w:rsidP="00A134B1">
            <w:pPr>
              <w:spacing w:line="276" w:lineRule="auto"/>
              <w:contextualSpacing/>
              <w:jc w:val="center"/>
              <w:rPr>
                <w:rFonts w:ascii="Times New Roman" w:hAnsi="Times New Roman" w:cs="Times New Roman"/>
                <w:sz w:val="24"/>
                <w:szCs w:val="24"/>
              </w:rPr>
            </w:pPr>
            <w:r w:rsidRPr="00C3533D">
              <w:rPr>
                <w:rFonts w:ascii="Times New Roman" w:hAnsi="Times New Roman" w:cs="Times New Roman"/>
                <w:sz w:val="24"/>
                <w:szCs w:val="24"/>
              </w:rPr>
              <w:t>Mandatory</w:t>
            </w:r>
          </w:p>
        </w:tc>
        <w:tc>
          <w:tcPr>
            <w:tcW w:w="551" w:type="pct"/>
          </w:tcPr>
          <w:p w14:paraId="3A919518" w14:textId="77777777" w:rsidR="00A134B1" w:rsidRPr="00A14648" w:rsidRDefault="00A134B1" w:rsidP="00A134B1">
            <w:pPr>
              <w:contextualSpacing/>
              <w:jc w:val="center"/>
              <w:rPr>
                <w:rFonts w:ascii="Times New Roman" w:hAnsi="Times New Roman" w:cs="Times New Roman"/>
                <w:sz w:val="24"/>
                <w:szCs w:val="24"/>
              </w:rPr>
            </w:pPr>
          </w:p>
        </w:tc>
      </w:tr>
    </w:tbl>
    <w:p w14:paraId="0DDB69BB" w14:textId="4DA33252" w:rsidR="00BF292D" w:rsidRDefault="00BF292D" w:rsidP="00B412CC">
      <w:pPr>
        <w:tabs>
          <w:tab w:val="left" w:pos="2910"/>
        </w:tabs>
        <w:jc w:val="center"/>
        <w:rPr>
          <w:rFonts w:ascii="Comic Sans MS" w:eastAsia="Calibri" w:hAnsi="Comic Sans MS" w:cs="Calibri"/>
          <w:b/>
          <w:bCs/>
          <w:color w:val="000000"/>
          <w:sz w:val="36"/>
          <w:szCs w:val="36"/>
        </w:rPr>
      </w:pPr>
    </w:p>
    <w:p w14:paraId="3573DC89" w14:textId="77777777" w:rsidR="00BF292D" w:rsidRDefault="00BF292D" w:rsidP="00B412CC">
      <w:pPr>
        <w:tabs>
          <w:tab w:val="left" w:pos="2910"/>
        </w:tabs>
        <w:jc w:val="center"/>
        <w:rPr>
          <w:rFonts w:ascii="Comic Sans MS" w:eastAsia="Calibri" w:hAnsi="Comic Sans MS" w:cs="Calibri"/>
          <w:b/>
          <w:bCs/>
          <w:color w:val="000000"/>
          <w:sz w:val="36"/>
          <w:szCs w:val="36"/>
        </w:rPr>
      </w:pPr>
    </w:p>
    <w:p w14:paraId="38E0570D" w14:textId="77777777" w:rsidR="00BF292D" w:rsidRDefault="00BF292D" w:rsidP="00B412CC">
      <w:pPr>
        <w:tabs>
          <w:tab w:val="left" w:pos="2910"/>
        </w:tabs>
        <w:jc w:val="center"/>
        <w:rPr>
          <w:rFonts w:ascii="Comic Sans MS" w:eastAsia="Calibri" w:hAnsi="Comic Sans MS" w:cs="Calibri"/>
          <w:b/>
          <w:bCs/>
          <w:color w:val="000000"/>
          <w:sz w:val="36"/>
          <w:szCs w:val="36"/>
        </w:rPr>
      </w:pPr>
    </w:p>
    <w:p w14:paraId="11785B0D" w14:textId="77777777" w:rsidR="00BF292D" w:rsidRDefault="00BF292D" w:rsidP="00B412CC">
      <w:pPr>
        <w:tabs>
          <w:tab w:val="left" w:pos="2910"/>
        </w:tabs>
        <w:jc w:val="center"/>
        <w:rPr>
          <w:rFonts w:ascii="Comic Sans MS" w:eastAsia="Calibri" w:hAnsi="Comic Sans MS" w:cs="Calibri"/>
          <w:b/>
          <w:bCs/>
          <w:color w:val="000000"/>
          <w:sz w:val="36"/>
          <w:szCs w:val="36"/>
        </w:rPr>
      </w:pPr>
    </w:p>
    <w:p w14:paraId="5A972B95" w14:textId="77777777" w:rsidR="00DC1660" w:rsidRDefault="00DC1660" w:rsidP="00B412CC">
      <w:pPr>
        <w:tabs>
          <w:tab w:val="left" w:pos="2910"/>
        </w:tabs>
        <w:jc w:val="center"/>
        <w:rPr>
          <w:rFonts w:ascii="Comic Sans MS" w:eastAsia="Calibri" w:hAnsi="Comic Sans MS" w:cs="Calibri"/>
          <w:b/>
          <w:bCs/>
          <w:color w:val="000000"/>
          <w:sz w:val="36"/>
          <w:szCs w:val="36"/>
        </w:rPr>
      </w:pPr>
    </w:p>
    <w:p w14:paraId="746FD32F" w14:textId="77777777" w:rsidR="00DC1660" w:rsidRDefault="00DC1660" w:rsidP="00B412CC">
      <w:pPr>
        <w:tabs>
          <w:tab w:val="left" w:pos="2910"/>
        </w:tabs>
        <w:jc w:val="center"/>
        <w:rPr>
          <w:rFonts w:ascii="Comic Sans MS" w:eastAsia="Calibri" w:hAnsi="Comic Sans MS" w:cs="Calibri"/>
          <w:b/>
          <w:bCs/>
          <w:color w:val="000000"/>
          <w:sz w:val="36"/>
          <w:szCs w:val="36"/>
        </w:rPr>
      </w:pPr>
    </w:p>
    <w:p w14:paraId="16A6DD26" w14:textId="77777777" w:rsidR="00DC1660" w:rsidRDefault="00DC1660" w:rsidP="00B412CC">
      <w:pPr>
        <w:tabs>
          <w:tab w:val="left" w:pos="2910"/>
        </w:tabs>
        <w:jc w:val="center"/>
        <w:rPr>
          <w:rFonts w:ascii="Comic Sans MS" w:eastAsia="Calibri" w:hAnsi="Comic Sans MS" w:cs="Calibri"/>
          <w:b/>
          <w:bCs/>
          <w:color w:val="000000"/>
          <w:sz w:val="36"/>
          <w:szCs w:val="36"/>
        </w:rPr>
      </w:pPr>
    </w:p>
    <w:p w14:paraId="548FF9EC" w14:textId="77777777" w:rsidR="00DC1660" w:rsidRDefault="00DC1660" w:rsidP="00B412CC">
      <w:pPr>
        <w:tabs>
          <w:tab w:val="left" w:pos="2910"/>
        </w:tabs>
        <w:jc w:val="center"/>
        <w:rPr>
          <w:rFonts w:ascii="Comic Sans MS" w:eastAsia="Calibri" w:hAnsi="Comic Sans MS" w:cs="Calibri"/>
          <w:b/>
          <w:bCs/>
          <w:color w:val="000000"/>
          <w:sz w:val="36"/>
          <w:szCs w:val="36"/>
        </w:rPr>
      </w:pPr>
    </w:p>
    <w:p w14:paraId="30B0F630" w14:textId="77777777" w:rsidR="003E335E" w:rsidRDefault="003E335E" w:rsidP="003E335E">
      <w:pPr>
        <w:tabs>
          <w:tab w:val="left" w:pos="2910"/>
        </w:tabs>
        <w:rPr>
          <w:rFonts w:ascii="Comic Sans MS" w:eastAsia="Calibri" w:hAnsi="Comic Sans MS" w:cs="Calibri"/>
          <w:b/>
          <w:bCs/>
          <w:color w:val="000000"/>
          <w:sz w:val="36"/>
          <w:szCs w:val="36"/>
        </w:rPr>
      </w:pPr>
    </w:p>
    <w:p w14:paraId="6A4596DC" w14:textId="1DB2AA64" w:rsidR="00766B4E" w:rsidRPr="00960977" w:rsidRDefault="00B16186" w:rsidP="00BB676C">
      <w:pPr>
        <w:pStyle w:val="Heading1"/>
        <w:jc w:val="center"/>
        <w:rPr>
          <w:rFonts w:ascii="Comic Sans MS" w:eastAsia="Calibri" w:hAnsi="Comic Sans MS"/>
          <w:color w:val="auto"/>
        </w:rPr>
      </w:pPr>
      <w:bookmarkStart w:id="6" w:name="_Toc229056545"/>
      <w:r w:rsidRPr="00960977">
        <w:rPr>
          <w:rFonts w:ascii="Comic Sans MS" w:eastAsia="Calibri" w:hAnsi="Comic Sans MS"/>
          <w:color w:val="auto"/>
        </w:rPr>
        <w:lastRenderedPageBreak/>
        <w:t xml:space="preserve">Annexure </w:t>
      </w:r>
      <w:r w:rsidR="00A7333B" w:rsidRPr="00960977">
        <w:rPr>
          <w:rFonts w:ascii="Comic Sans MS" w:eastAsia="Calibri" w:hAnsi="Comic Sans MS"/>
          <w:color w:val="auto"/>
        </w:rPr>
        <w:t>A</w:t>
      </w:r>
      <w:bookmarkEnd w:id="6"/>
    </w:p>
    <w:p w14:paraId="6FA683F2" w14:textId="77777777" w:rsidR="00766B4E" w:rsidRPr="00766B4E" w:rsidRDefault="00766B4E" w:rsidP="00BB676C">
      <w:pPr>
        <w:pStyle w:val="Title"/>
        <w:rPr>
          <w:rFonts w:eastAsia="Calibri"/>
        </w:rPr>
      </w:pPr>
      <w:bookmarkStart w:id="7" w:name="_Toc79758540"/>
      <w:r w:rsidRPr="00766B4E">
        <w:rPr>
          <w:rFonts w:eastAsia="Calibri"/>
        </w:rPr>
        <w:t>Non-Black Listing Certificate</w:t>
      </w:r>
      <w:bookmarkEnd w:id="7"/>
    </w:p>
    <w:p w14:paraId="6220C7B5" w14:textId="77777777" w:rsidR="00766B4E" w:rsidRPr="00766B4E" w:rsidRDefault="00766B4E" w:rsidP="00B412CC">
      <w:pPr>
        <w:spacing w:after="0" w:line="259" w:lineRule="auto"/>
        <w:jc w:val="center"/>
        <w:rPr>
          <w:rFonts w:ascii="Comic Sans MS" w:eastAsia="Calibri" w:hAnsi="Comic Sans MS" w:cs="Calibri"/>
          <w:bCs/>
          <w:color w:val="000000"/>
          <w:sz w:val="24"/>
          <w:szCs w:val="24"/>
        </w:rPr>
      </w:pPr>
      <w:r w:rsidRPr="00766B4E">
        <w:rPr>
          <w:rFonts w:ascii="Comic Sans MS" w:eastAsia="Calibri" w:hAnsi="Comic Sans MS" w:cs="Calibri"/>
          <w:bCs/>
          <w:color w:val="000000"/>
          <w:sz w:val="24"/>
          <w:szCs w:val="24"/>
        </w:rPr>
        <w:t>(TO BE ENCLOSED WITH BID DOCUMENT)</w:t>
      </w:r>
    </w:p>
    <w:p w14:paraId="238A9BC0" w14:textId="7B8D3F5D" w:rsidR="00766B4E" w:rsidRPr="00A14648" w:rsidRDefault="00766B4E" w:rsidP="00B412CC">
      <w:pPr>
        <w:spacing w:after="0" w:line="240" w:lineRule="auto"/>
        <w:jc w:val="center"/>
        <w:rPr>
          <w:rFonts w:ascii="Times New Roman" w:eastAsia="Calibri" w:hAnsi="Times New Roman" w:cs="Times New Roman"/>
          <w:bCs/>
          <w:color w:val="000000"/>
          <w:sz w:val="32"/>
          <w:szCs w:val="32"/>
        </w:rPr>
      </w:pPr>
      <w:r w:rsidRPr="00766B4E">
        <w:rPr>
          <w:rFonts w:ascii="Times New Roman" w:eastAsia="Calibri" w:hAnsi="Times New Roman" w:cs="Times New Roman"/>
          <w:bCs/>
          <w:color w:val="000000"/>
          <w:sz w:val="32"/>
          <w:szCs w:val="32"/>
        </w:rPr>
        <w:t>(To be printed at stamp paper)</w:t>
      </w:r>
    </w:p>
    <w:p w14:paraId="1785CEAC" w14:textId="0DB6CF94"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I, ____________________________ S/o _________________________ working as Proprietor/Managing Partner/Director of M/s ____________________________</w:t>
      </w:r>
    </w:p>
    <w:p w14:paraId="03565FA0" w14:textId="611B16C4"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having its registered office at __________________________________ do hereby solemnly affirm and declare on o</w:t>
      </w:r>
      <w:r w:rsidRPr="00766B4E">
        <w:rPr>
          <w:rFonts w:ascii="Comic Sans MS" w:eastAsia="Calibri" w:hAnsi="Comic Sans MS" w:cs="Calibri"/>
          <w:bCs/>
          <w:color w:val="2E1F1F"/>
        </w:rPr>
        <w:t>a</w:t>
      </w:r>
      <w:r w:rsidRPr="00766B4E">
        <w:rPr>
          <w:rFonts w:ascii="Comic Sans MS" w:eastAsia="Calibri" w:hAnsi="Comic Sans MS" w:cs="Calibri"/>
          <w:bCs/>
          <w:color w:val="000000"/>
        </w:rPr>
        <w:t>th as under</w:t>
      </w:r>
      <w:r w:rsidRPr="00766B4E">
        <w:rPr>
          <w:rFonts w:ascii="Comic Sans MS" w:eastAsia="Calibri" w:hAnsi="Comic Sans MS" w:cs="Calibri"/>
          <w:bCs/>
          <w:color w:val="2A3D3B"/>
        </w:rPr>
        <w:t>:</w:t>
      </w:r>
      <w:r w:rsidRPr="00766B4E">
        <w:rPr>
          <w:rFonts w:ascii="Comic Sans MS" w:eastAsia="Calibri" w:hAnsi="Comic Sans MS" w:cs="Calibri"/>
          <w:bCs/>
          <w:color w:val="000000"/>
        </w:rPr>
        <w:t xml:space="preserve"> </w:t>
      </w:r>
    </w:p>
    <w:p w14:paraId="239F2703" w14:textId="77777777"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 xml:space="preserve"> </w:t>
      </w:r>
    </w:p>
    <w:p w14:paraId="2BA8662C" w14:textId="77777777" w:rsidR="00766B4E" w:rsidRPr="00766B4E" w:rsidRDefault="00766B4E" w:rsidP="00766B4E">
      <w:pPr>
        <w:numPr>
          <w:ilvl w:val="0"/>
          <w:numId w:val="10"/>
        </w:numPr>
        <w:spacing w:after="0" w:line="259" w:lineRule="auto"/>
        <w:contextualSpacing/>
        <w:jc w:val="both"/>
        <w:rPr>
          <w:rFonts w:ascii="Comic Sans MS" w:eastAsia="Calibri" w:hAnsi="Comic Sans MS" w:cs="Calibri"/>
          <w:bCs/>
          <w:color w:val="000000"/>
        </w:rPr>
      </w:pPr>
      <w:r w:rsidRPr="00766B4E">
        <w:rPr>
          <w:rFonts w:ascii="Arial" w:eastAsia="Arial" w:hAnsi="Arial" w:cs="Arial"/>
          <w:bCs/>
          <w:color w:val="000000"/>
        </w:rPr>
        <w:t xml:space="preserve"> </w:t>
      </w:r>
      <w:r w:rsidRPr="00766B4E">
        <w:rPr>
          <w:rFonts w:ascii="Comic Sans MS" w:eastAsia="Calibri" w:hAnsi="Comic Sans MS" w:cs="Calibri"/>
          <w:bCs/>
          <w:color w:val="000000"/>
        </w:rPr>
        <w:t>That I am compete</w:t>
      </w:r>
      <w:r w:rsidRPr="00766B4E">
        <w:rPr>
          <w:rFonts w:ascii="Comic Sans MS" w:eastAsia="Calibri" w:hAnsi="Comic Sans MS" w:cs="Calibri"/>
          <w:bCs/>
          <w:color w:val="2E1F1F"/>
        </w:rPr>
        <w:t>n</w:t>
      </w:r>
      <w:r w:rsidRPr="00766B4E">
        <w:rPr>
          <w:rFonts w:ascii="Comic Sans MS" w:eastAsia="Calibri" w:hAnsi="Comic Sans MS" w:cs="Calibri"/>
          <w:bCs/>
          <w:color w:val="000000"/>
        </w:rPr>
        <w:t xml:space="preserve">t to swear this affidavit being proprietor/one or the partners/ Director of </w:t>
      </w:r>
      <w:r w:rsidRPr="00766B4E">
        <w:rPr>
          <w:rFonts w:ascii="Comic Sans MS" w:eastAsia="Calibri" w:hAnsi="Comic Sans MS" w:cs="Calibri"/>
          <w:bCs/>
          <w:i/>
          <w:color w:val="000000"/>
        </w:rPr>
        <w:t>M/s</w:t>
      </w:r>
      <w:r w:rsidRPr="00766B4E">
        <w:rPr>
          <w:rFonts w:ascii="Comic Sans MS" w:eastAsia="Calibri" w:hAnsi="Comic Sans MS" w:cs="Calibri"/>
          <w:bCs/>
          <w:color w:val="000000"/>
        </w:rPr>
        <w:t xml:space="preserve"> _____________________________________</w:t>
      </w:r>
    </w:p>
    <w:p w14:paraId="766475C8" w14:textId="77777777" w:rsidR="00766B4E" w:rsidRPr="00766B4E" w:rsidRDefault="00766B4E" w:rsidP="00766B4E">
      <w:pPr>
        <w:numPr>
          <w:ilvl w:val="0"/>
          <w:numId w:val="10"/>
        </w:numPr>
        <w:spacing w:after="0" w:line="259" w:lineRule="auto"/>
        <w:contextualSpacing/>
        <w:jc w:val="both"/>
        <w:rPr>
          <w:rFonts w:ascii="Comic Sans MS" w:eastAsia="Calibri" w:hAnsi="Comic Sans MS" w:cs="Calibri"/>
          <w:bCs/>
          <w:color w:val="000000"/>
        </w:rPr>
      </w:pPr>
      <w:r w:rsidRPr="00766B4E">
        <w:rPr>
          <w:rFonts w:ascii="Comic Sans MS" w:eastAsia="Calibri" w:hAnsi="Comic Sans MS" w:cs="Calibri"/>
          <w:bCs/>
          <w:color w:val="000000"/>
        </w:rPr>
        <w:t xml:space="preserve">That M/s ________________________________________________ is a proprietorship/partnership firm/company is participating in tender process conducted by Institute. </w:t>
      </w:r>
    </w:p>
    <w:p w14:paraId="070764A8" w14:textId="77777777" w:rsidR="00766B4E" w:rsidRPr="00766B4E" w:rsidRDefault="00766B4E" w:rsidP="00766B4E">
      <w:pPr>
        <w:numPr>
          <w:ilvl w:val="0"/>
          <w:numId w:val="10"/>
        </w:numPr>
        <w:spacing w:after="0" w:line="259" w:lineRule="auto"/>
        <w:contextualSpacing/>
        <w:jc w:val="both"/>
        <w:rPr>
          <w:rFonts w:ascii="Comic Sans MS" w:eastAsia="Calibri" w:hAnsi="Comic Sans MS" w:cs="Calibri"/>
          <w:bCs/>
          <w:color w:val="000000"/>
        </w:rPr>
      </w:pPr>
      <w:r w:rsidRPr="00766B4E">
        <w:rPr>
          <w:rFonts w:ascii="Comic Sans MS" w:eastAsia="Calibri" w:hAnsi="Comic Sans MS" w:cs="Calibri"/>
          <w:bCs/>
          <w:color w:val="000000"/>
        </w:rPr>
        <w:t xml:space="preserve">That I hereby confirm and declare that none of my/our group/sister concern/associate company is participating/ submitting this tender.  </w:t>
      </w:r>
    </w:p>
    <w:p w14:paraId="41AD4331" w14:textId="77777777" w:rsidR="00766B4E" w:rsidRPr="00766B4E" w:rsidRDefault="00766B4E" w:rsidP="00766B4E">
      <w:pPr>
        <w:numPr>
          <w:ilvl w:val="0"/>
          <w:numId w:val="10"/>
        </w:numPr>
        <w:spacing w:after="0" w:line="259" w:lineRule="auto"/>
        <w:contextualSpacing/>
        <w:jc w:val="both"/>
        <w:rPr>
          <w:rFonts w:ascii="Comic Sans MS" w:eastAsia="Calibri" w:hAnsi="Comic Sans MS" w:cs="Calibri"/>
          <w:bCs/>
          <w:color w:val="000000"/>
        </w:rPr>
      </w:pPr>
      <w:r w:rsidRPr="00766B4E">
        <w:rPr>
          <w:rFonts w:ascii="Comic Sans MS" w:eastAsia="Calibri" w:hAnsi="Comic Sans MS" w:cs="Calibri"/>
          <w:bCs/>
          <w:color w:val="000000"/>
        </w:rPr>
        <w:t>That I hereby confirm and declare that my/our firm/company M/s____________________________ and my/our firm/group/company/ sister concern / associate company have not been black listed/de-listed by any Institutio</w:t>
      </w:r>
      <w:r w:rsidRPr="00766B4E">
        <w:rPr>
          <w:rFonts w:ascii="Comic Sans MS" w:eastAsia="Calibri" w:hAnsi="Comic Sans MS" w:cs="Calibri"/>
          <w:bCs/>
          <w:color w:val="2E1F1F"/>
        </w:rPr>
        <w:t>n</w:t>
      </w:r>
      <w:r w:rsidRPr="00766B4E">
        <w:rPr>
          <w:rFonts w:ascii="Comic Sans MS" w:eastAsia="Calibri" w:hAnsi="Comic Sans MS" w:cs="Calibri"/>
          <w:bCs/>
          <w:color w:val="000000"/>
        </w:rPr>
        <w:t xml:space="preserve">al agencies/Govt. Deptt/ Public Sector Undertaking.  </w:t>
      </w:r>
    </w:p>
    <w:p w14:paraId="2EF7978D" w14:textId="77777777" w:rsidR="00766B4E" w:rsidRPr="00766B4E" w:rsidRDefault="00766B4E" w:rsidP="00766B4E">
      <w:pPr>
        <w:numPr>
          <w:ilvl w:val="0"/>
          <w:numId w:val="10"/>
        </w:numPr>
        <w:spacing w:after="0" w:line="259" w:lineRule="auto"/>
        <w:contextualSpacing/>
        <w:jc w:val="both"/>
        <w:rPr>
          <w:rFonts w:ascii="Comic Sans MS" w:eastAsia="Calibri" w:hAnsi="Comic Sans MS" w:cs="Calibri"/>
          <w:bCs/>
          <w:color w:val="000000"/>
        </w:rPr>
      </w:pPr>
      <w:r w:rsidRPr="00766B4E">
        <w:rPr>
          <w:rFonts w:ascii="Comic Sans MS" w:eastAsia="Calibri" w:hAnsi="Comic Sans MS" w:cs="Calibri"/>
          <w:bCs/>
          <w:color w:val="000000"/>
        </w:rPr>
        <w:t xml:space="preserve">That there </w:t>
      </w:r>
      <w:r w:rsidRPr="00766B4E">
        <w:rPr>
          <w:rFonts w:ascii="Comic Sans MS" w:eastAsia="Calibri" w:hAnsi="Comic Sans MS" w:cs="Calibri"/>
          <w:bCs/>
          <w:color w:val="2A3D3B"/>
        </w:rPr>
        <w:t>i</w:t>
      </w:r>
      <w:r w:rsidRPr="00766B4E">
        <w:rPr>
          <w:rFonts w:ascii="Comic Sans MS" w:eastAsia="Calibri" w:hAnsi="Comic Sans MS" w:cs="Calibri"/>
          <w:bCs/>
          <w:color w:val="000000"/>
        </w:rPr>
        <w:t xml:space="preserve">s no change in the Name &amp; Style, Constitution and Status of the firm, after Pre-qualification.  </w:t>
      </w:r>
    </w:p>
    <w:p w14:paraId="5D8DA492" w14:textId="2EDE2474" w:rsidR="00766B4E" w:rsidRDefault="00766B4E" w:rsidP="00766B4E">
      <w:pPr>
        <w:numPr>
          <w:ilvl w:val="0"/>
          <w:numId w:val="10"/>
        </w:numPr>
        <w:spacing w:after="0" w:line="259" w:lineRule="auto"/>
        <w:contextualSpacing/>
        <w:jc w:val="both"/>
        <w:rPr>
          <w:rFonts w:ascii="Comic Sans MS" w:eastAsia="Calibri" w:hAnsi="Comic Sans MS" w:cs="Calibri"/>
          <w:bCs/>
          <w:color w:val="000000"/>
        </w:rPr>
      </w:pPr>
      <w:r w:rsidRPr="00766B4E">
        <w:rPr>
          <w:rFonts w:ascii="Comic Sans MS" w:eastAsia="Calibri" w:hAnsi="Comic Sans MS" w:cs="Calibri"/>
          <w:bCs/>
          <w:color w:val="000000"/>
        </w:rPr>
        <w:t>That I further under</w:t>
      </w:r>
      <w:r w:rsidRPr="00766B4E">
        <w:rPr>
          <w:rFonts w:ascii="Comic Sans MS" w:eastAsia="Calibri" w:hAnsi="Comic Sans MS" w:cs="Calibri"/>
          <w:bCs/>
          <w:color w:val="0C3937"/>
        </w:rPr>
        <w:t>t</w:t>
      </w:r>
      <w:r w:rsidRPr="00766B4E">
        <w:rPr>
          <w:rFonts w:ascii="Comic Sans MS" w:eastAsia="Calibri" w:hAnsi="Comic Sans MS" w:cs="Calibri"/>
          <w:bCs/>
          <w:color w:val="000000"/>
        </w:rPr>
        <w:t>ake that in case any of the facts contained above and in-our application is round other-wi</w:t>
      </w:r>
      <w:r w:rsidRPr="00766B4E">
        <w:rPr>
          <w:rFonts w:ascii="Comic Sans MS" w:eastAsia="Calibri" w:hAnsi="Comic Sans MS" w:cs="Calibri"/>
          <w:bCs/>
          <w:color w:val="2A3D3B"/>
        </w:rPr>
        <w:t>s</w:t>
      </w:r>
      <w:r w:rsidRPr="00766B4E">
        <w:rPr>
          <w:rFonts w:ascii="Comic Sans MS" w:eastAsia="Calibri" w:hAnsi="Comic Sans MS" w:cs="Calibri"/>
          <w:bCs/>
          <w:color w:val="000000"/>
        </w:rPr>
        <w:t xml:space="preserve">e or </w:t>
      </w:r>
      <w:r w:rsidRPr="00766B4E">
        <w:rPr>
          <w:rFonts w:ascii="Comic Sans MS" w:eastAsia="Calibri" w:hAnsi="Comic Sans MS" w:cs="Calibri"/>
          <w:bCs/>
          <w:color w:val="2E1F1F"/>
        </w:rPr>
        <w:t>i</w:t>
      </w:r>
      <w:r w:rsidRPr="00766B4E">
        <w:rPr>
          <w:rFonts w:ascii="Comic Sans MS" w:eastAsia="Calibri" w:hAnsi="Comic Sans MS" w:cs="Calibri"/>
          <w:bCs/>
          <w:color w:val="000000"/>
        </w:rPr>
        <w:t xml:space="preserve">ncorrect or false at any stage, my/our firm/company/ group/sister concerns/ associate companies shall stand debarred from the present and future tenders of the University of Swat. </w:t>
      </w:r>
    </w:p>
    <w:p w14:paraId="03415F28" w14:textId="3F8935D3" w:rsidR="00766B4E" w:rsidRPr="00A14648" w:rsidRDefault="00766B4E" w:rsidP="00766B4E">
      <w:pPr>
        <w:numPr>
          <w:ilvl w:val="0"/>
          <w:numId w:val="10"/>
        </w:numPr>
        <w:spacing w:after="0" w:line="259" w:lineRule="auto"/>
        <w:contextualSpacing/>
        <w:jc w:val="both"/>
        <w:rPr>
          <w:rFonts w:ascii="Comic Sans MS" w:eastAsia="Calibri" w:hAnsi="Comic Sans MS" w:cs="Calibri"/>
          <w:bCs/>
          <w:color w:val="000000"/>
        </w:rPr>
      </w:pPr>
      <w:r>
        <w:rPr>
          <w:rFonts w:ascii="Comic Sans MS" w:eastAsia="Calibri" w:hAnsi="Comic Sans MS" w:cs="Calibri"/>
          <w:bCs/>
          <w:color w:val="000000"/>
        </w:rPr>
        <w:t>That I further undertake that the Firm</w:t>
      </w:r>
      <w:r w:rsidRPr="00766B4E">
        <w:rPr>
          <w:rFonts w:ascii="Comic Sans MS" w:eastAsia="Calibri" w:hAnsi="Comic Sans MS" w:cs="Calibri"/>
          <w:bCs/>
          <w:color w:val="000000"/>
        </w:rPr>
        <w:t xml:space="preserve"> is/was not involved in any litigation/Arbitration and that no work is rescinded in the past </w:t>
      </w:r>
    </w:p>
    <w:p w14:paraId="7DEC4304" w14:textId="7550B710" w:rsidR="00766B4E" w:rsidRPr="00766B4E" w:rsidRDefault="00766B4E" w:rsidP="00766B4E">
      <w:pPr>
        <w:spacing w:after="0"/>
        <w:contextualSpacing/>
        <w:rPr>
          <w:rFonts w:ascii="Comic Sans MS" w:eastAsia="Calibri" w:hAnsi="Comic Sans MS" w:cs="Calibri"/>
          <w:b/>
          <w:color w:val="000000"/>
        </w:rPr>
      </w:pPr>
      <w:r w:rsidRPr="00766B4E">
        <w:rPr>
          <w:rFonts w:ascii="Comic Sans MS" w:eastAsia="Calibri" w:hAnsi="Comic Sans MS" w:cs="Calibri"/>
          <w:b/>
          <w:color w:val="000000"/>
        </w:rPr>
        <w:t>(Signature of the Propri</w:t>
      </w:r>
      <w:r w:rsidRPr="00766B4E">
        <w:rPr>
          <w:rFonts w:ascii="Comic Sans MS" w:eastAsia="Calibri" w:hAnsi="Comic Sans MS" w:cs="Calibri"/>
          <w:b/>
          <w:color w:val="2A3D3B"/>
        </w:rPr>
        <w:t>e</w:t>
      </w:r>
      <w:r w:rsidRPr="00766B4E">
        <w:rPr>
          <w:rFonts w:ascii="Comic Sans MS" w:eastAsia="Calibri" w:hAnsi="Comic Sans MS" w:cs="Calibri"/>
          <w:b/>
          <w:color w:val="000000"/>
        </w:rPr>
        <w:t>to</w:t>
      </w:r>
      <w:r w:rsidRPr="00766B4E">
        <w:rPr>
          <w:rFonts w:ascii="Comic Sans MS" w:eastAsia="Calibri" w:hAnsi="Comic Sans MS" w:cs="Calibri"/>
          <w:b/>
          <w:color w:val="2A3D3B"/>
        </w:rPr>
        <w:t>r</w:t>
      </w:r>
      <w:r w:rsidRPr="00766B4E">
        <w:rPr>
          <w:rFonts w:ascii="Comic Sans MS" w:eastAsia="Calibri" w:hAnsi="Comic Sans MS" w:cs="Calibri"/>
          <w:b/>
          <w:color w:val="000000"/>
        </w:rPr>
        <w:t>/ Managing Partn</w:t>
      </w:r>
      <w:r w:rsidRPr="00766B4E">
        <w:rPr>
          <w:rFonts w:ascii="Comic Sans MS" w:eastAsia="Calibri" w:hAnsi="Comic Sans MS" w:cs="Calibri"/>
          <w:b/>
          <w:color w:val="2A3D3B"/>
        </w:rPr>
        <w:t>e</w:t>
      </w:r>
      <w:r w:rsidRPr="00766B4E">
        <w:rPr>
          <w:rFonts w:ascii="Comic Sans MS" w:eastAsia="Calibri" w:hAnsi="Comic Sans MS" w:cs="Calibri"/>
          <w:b/>
          <w:color w:val="000000"/>
        </w:rPr>
        <w:t xml:space="preserve">r/Director with Seal) DEPONENT </w:t>
      </w:r>
    </w:p>
    <w:p w14:paraId="6BD3E737" w14:textId="65C0BBB1"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 xml:space="preserve"> </w:t>
      </w:r>
    </w:p>
    <w:p w14:paraId="3B5A1600" w14:textId="02811397" w:rsidR="00766B4E" w:rsidRPr="00766B4E" w:rsidRDefault="00766B4E" w:rsidP="00766B4E">
      <w:pPr>
        <w:spacing w:after="0"/>
        <w:contextualSpacing/>
        <w:jc w:val="both"/>
        <w:rPr>
          <w:rFonts w:ascii="Comic Sans MS" w:eastAsia="Calibri" w:hAnsi="Comic Sans MS" w:cs="Calibri"/>
          <w:bCs/>
          <w:color w:val="000000"/>
        </w:rPr>
      </w:pPr>
      <w:r w:rsidRPr="00766B4E">
        <w:rPr>
          <w:rFonts w:ascii="Comic Sans MS" w:eastAsia="Calibri" w:hAnsi="Comic Sans MS" w:cs="Calibri"/>
          <w:bCs/>
          <w:color w:val="000000"/>
        </w:rPr>
        <w:t>Verified at _______________ on _____________________ t</w:t>
      </w:r>
      <w:r w:rsidR="00A14648">
        <w:rPr>
          <w:rFonts w:ascii="Comic Sans MS" w:eastAsia="Calibri" w:hAnsi="Comic Sans MS" w:cs="Calibri"/>
          <w:bCs/>
          <w:color w:val="000000"/>
        </w:rPr>
        <w:t>hat the contents of paras 1 to 7</w:t>
      </w:r>
      <w:r w:rsidRPr="00766B4E">
        <w:rPr>
          <w:rFonts w:ascii="Comic Sans MS" w:eastAsia="Calibri" w:hAnsi="Comic Sans MS" w:cs="Calibri"/>
          <w:bCs/>
          <w:color w:val="000000"/>
        </w:rPr>
        <w:t xml:space="preserve"> of this affidavit are true and correct to best of my knowledge and no part of this is fal</w:t>
      </w:r>
      <w:r w:rsidRPr="00766B4E">
        <w:rPr>
          <w:rFonts w:ascii="Comic Sans MS" w:eastAsia="Calibri" w:hAnsi="Comic Sans MS" w:cs="Calibri"/>
          <w:bCs/>
          <w:color w:val="2A3D3B"/>
        </w:rPr>
        <w:t>s</w:t>
      </w:r>
      <w:r w:rsidRPr="00766B4E">
        <w:rPr>
          <w:rFonts w:ascii="Comic Sans MS" w:eastAsia="Calibri" w:hAnsi="Comic Sans MS" w:cs="Calibri"/>
          <w:bCs/>
          <w:color w:val="000000"/>
        </w:rPr>
        <w:t>e and nothing material has been concealed or fal</w:t>
      </w:r>
      <w:r w:rsidRPr="00766B4E">
        <w:rPr>
          <w:rFonts w:ascii="Comic Sans MS" w:eastAsia="Calibri" w:hAnsi="Comic Sans MS" w:cs="Calibri"/>
          <w:bCs/>
          <w:color w:val="2A3D3B"/>
        </w:rPr>
        <w:t>s</w:t>
      </w:r>
      <w:r w:rsidRPr="00766B4E">
        <w:rPr>
          <w:rFonts w:ascii="Comic Sans MS" w:eastAsia="Calibri" w:hAnsi="Comic Sans MS" w:cs="Calibri"/>
          <w:bCs/>
          <w:color w:val="000000"/>
        </w:rPr>
        <w:t>ely stated the</w:t>
      </w:r>
      <w:r w:rsidRPr="00766B4E">
        <w:rPr>
          <w:rFonts w:ascii="Comic Sans MS" w:eastAsia="Calibri" w:hAnsi="Comic Sans MS" w:cs="Calibri"/>
          <w:bCs/>
          <w:color w:val="2A3D3B"/>
        </w:rPr>
        <w:t>r</w:t>
      </w:r>
      <w:r w:rsidRPr="00766B4E">
        <w:rPr>
          <w:rFonts w:ascii="Comic Sans MS" w:eastAsia="Calibri" w:hAnsi="Comic Sans MS" w:cs="Calibri"/>
          <w:bCs/>
          <w:color w:val="000000"/>
        </w:rPr>
        <w:t>ein</w:t>
      </w:r>
      <w:r w:rsidRPr="00766B4E">
        <w:rPr>
          <w:rFonts w:ascii="Comic Sans MS" w:eastAsia="Calibri" w:hAnsi="Comic Sans MS" w:cs="Calibri"/>
          <w:bCs/>
          <w:color w:val="2A3D3B"/>
        </w:rPr>
        <w:t>.</w:t>
      </w:r>
      <w:r w:rsidRPr="00766B4E">
        <w:rPr>
          <w:rFonts w:ascii="Comic Sans MS" w:eastAsia="Calibri" w:hAnsi="Comic Sans MS" w:cs="Calibri"/>
          <w:bCs/>
          <w:color w:val="000000"/>
        </w:rPr>
        <w:t xml:space="preserve"> </w:t>
      </w:r>
    </w:p>
    <w:p w14:paraId="0A0AE2EF" w14:textId="57CE36CA"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 xml:space="preserve"> </w:t>
      </w:r>
    </w:p>
    <w:p w14:paraId="5EB091A3" w14:textId="7591C0F8" w:rsidR="00766B4E" w:rsidRPr="00766B4E" w:rsidRDefault="00766B4E" w:rsidP="00766B4E">
      <w:pPr>
        <w:spacing w:after="0"/>
        <w:contextualSpacing/>
        <w:rPr>
          <w:rFonts w:ascii="Comic Sans MS" w:eastAsia="Calibri" w:hAnsi="Comic Sans MS" w:cs="Calibri"/>
          <w:b/>
          <w:color w:val="000000"/>
        </w:rPr>
      </w:pPr>
      <w:r w:rsidRPr="00766B4E">
        <w:rPr>
          <w:rFonts w:ascii="Comic Sans MS" w:eastAsia="Calibri" w:hAnsi="Comic Sans MS" w:cs="Calibri"/>
          <w:b/>
          <w:color w:val="000000"/>
        </w:rPr>
        <w:t>(Signatur</w:t>
      </w:r>
      <w:r w:rsidRPr="00766B4E">
        <w:rPr>
          <w:rFonts w:ascii="Comic Sans MS" w:eastAsia="Calibri" w:hAnsi="Comic Sans MS" w:cs="Calibri"/>
          <w:b/>
          <w:color w:val="2A3D3B"/>
        </w:rPr>
        <w:t>e</w:t>
      </w:r>
      <w:r w:rsidRPr="00766B4E">
        <w:rPr>
          <w:rFonts w:ascii="Comic Sans MS" w:eastAsia="Calibri" w:hAnsi="Comic Sans MS" w:cs="Calibri"/>
          <w:b/>
          <w:color w:val="000000"/>
        </w:rPr>
        <w:t xml:space="preserve"> of the Prop</w:t>
      </w:r>
      <w:r w:rsidRPr="00766B4E">
        <w:rPr>
          <w:rFonts w:ascii="Comic Sans MS" w:eastAsia="Calibri" w:hAnsi="Comic Sans MS" w:cs="Calibri"/>
          <w:b/>
          <w:color w:val="2A3D3B"/>
        </w:rPr>
        <w:t>r</w:t>
      </w:r>
      <w:r w:rsidRPr="00766B4E">
        <w:rPr>
          <w:rFonts w:ascii="Comic Sans MS" w:eastAsia="Calibri" w:hAnsi="Comic Sans MS" w:cs="Calibri"/>
          <w:b/>
          <w:color w:val="000000"/>
        </w:rPr>
        <w:t>i</w:t>
      </w:r>
      <w:r w:rsidRPr="00766B4E">
        <w:rPr>
          <w:rFonts w:ascii="Comic Sans MS" w:eastAsia="Calibri" w:hAnsi="Comic Sans MS" w:cs="Calibri"/>
          <w:b/>
          <w:color w:val="2A3D3B"/>
        </w:rPr>
        <w:t>e</w:t>
      </w:r>
      <w:r w:rsidRPr="00766B4E">
        <w:rPr>
          <w:rFonts w:ascii="Comic Sans MS" w:eastAsia="Calibri" w:hAnsi="Comic Sans MS" w:cs="Calibri"/>
          <w:b/>
          <w:color w:val="000000"/>
        </w:rPr>
        <w:t>tor/ Managing Partn</w:t>
      </w:r>
      <w:r w:rsidRPr="00766B4E">
        <w:rPr>
          <w:rFonts w:ascii="Comic Sans MS" w:eastAsia="Calibri" w:hAnsi="Comic Sans MS" w:cs="Calibri"/>
          <w:b/>
          <w:color w:val="2A3D3B"/>
        </w:rPr>
        <w:t>e</w:t>
      </w:r>
      <w:r w:rsidRPr="00766B4E">
        <w:rPr>
          <w:rFonts w:ascii="Comic Sans MS" w:eastAsia="Calibri" w:hAnsi="Comic Sans MS" w:cs="Calibri"/>
          <w:b/>
          <w:color w:val="000000"/>
        </w:rPr>
        <w:t>r/ Dir</w:t>
      </w:r>
      <w:r w:rsidRPr="00766B4E">
        <w:rPr>
          <w:rFonts w:ascii="Comic Sans MS" w:eastAsia="Calibri" w:hAnsi="Comic Sans MS" w:cs="Calibri"/>
          <w:b/>
          <w:color w:val="2A3D3B"/>
        </w:rPr>
        <w:t>ec</w:t>
      </w:r>
      <w:r w:rsidRPr="00766B4E">
        <w:rPr>
          <w:rFonts w:ascii="Comic Sans MS" w:eastAsia="Calibri" w:hAnsi="Comic Sans MS" w:cs="Calibri"/>
          <w:b/>
          <w:color w:val="000000"/>
        </w:rPr>
        <w:t xml:space="preserve">tor with Seal) </w:t>
      </w:r>
    </w:p>
    <w:p w14:paraId="36CFF780" w14:textId="77777777"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 xml:space="preserve"> </w:t>
      </w:r>
    </w:p>
    <w:p w14:paraId="6356C8CF" w14:textId="13D57630" w:rsidR="00766B4E" w:rsidRPr="00766B4E" w:rsidRDefault="00766B4E" w:rsidP="00766B4E">
      <w:pPr>
        <w:spacing w:after="0"/>
        <w:contextualSpacing/>
        <w:rPr>
          <w:rFonts w:ascii="Comic Sans MS" w:eastAsia="Calibri" w:hAnsi="Comic Sans MS" w:cs="Calibri"/>
          <w:bCs/>
          <w:color w:val="000000"/>
        </w:rPr>
      </w:pPr>
      <w:r w:rsidRPr="00766B4E">
        <w:rPr>
          <w:rFonts w:ascii="Comic Sans MS" w:eastAsia="Calibri" w:hAnsi="Comic Sans MS" w:cs="Calibri"/>
          <w:bCs/>
          <w:color w:val="000000"/>
        </w:rPr>
        <w:t xml:space="preserve">DEPONENT </w:t>
      </w:r>
    </w:p>
    <w:p w14:paraId="2F7D008B" w14:textId="1DE41468" w:rsidR="00390E51" w:rsidRDefault="00766B4E" w:rsidP="00DC1660">
      <w:pPr>
        <w:spacing w:after="0"/>
        <w:contextualSpacing/>
        <w:rPr>
          <w:rFonts w:ascii="Comic Sans MS" w:eastAsia="Calibri" w:hAnsi="Comic Sans MS" w:cs="Calibri"/>
          <w:b/>
          <w:color w:val="000000"/>
        </w:rPr>
      </w:pPr>
      <w:r w:rsidRPr="00766B4E">
        <w:rPr>
          <w:rFonts w:ascii="Comic Sans MS" w:eastAsia="Calibri" w:hAnsi="Comic Sans MS" w:cs="Calibri"/>
          <w:b/>
          <w:color w:val="000000"/>
        </w:rPr>
        <w:t>(Signature &amp; Seal of No</w:t>
      </w:r>
      <w:r w:rsidRPr="00766B4E">
        <w:rPr>
          <w:rFonts w:ascii="Comic Sans MS" w:eastAsia="Calibri" w:hAnsi="Comic Sans MS" w:cs="Calibri"/>
          <w:b/>
          <w:color w:val="0C3937"/>
        </w:rPr>
        <w:t>t</w:t>
      </w:r>
      <w:r w:rsidRPr="00766B4E">
        <w:rPr>
          <w:rFonts w:ascii="Comic Sans MS" w:eastAsia="Calibri" w:hAnsi="Comic Sans MS" w:cs="Calibri"/>
          <w:b/>
          <w:color w:val="000000"/>
        </w:rPr>
        <w:t>ary)</w:t>
      </w:r>
    </w:p>
    <w:p w14:paraId="1682D5DC" w14:textId="77777777" w:rsidR="003E335E" w:rsidRPr="00DC1660" w:rsidRDefault="003E335E" w:rsidP="00DC1660">
      <w:pPr>
        <w:spacing w:after="0"/>
        <w:contextualSpacing/>
        <w:rPr>
          <w:rFonts w:ascii="Comic Sans MS" w:eastAsia="Calibri" w:hAnsi="Comic Sans MS" w:cs="Calibri"/>
          <w:b/>
          <w:color w:val="000000"/>
        </w:rPr>
      </w:pPr>
    </w:p>
    <w:p w14:paraId="7CC538FB" w14:textId="77777777" w:rsidR="00BB676C" w:rsidRDefault="00BB676C" w:rsidP="00BB676C">
      <w:pPr>
        <w:pStyle w:val="Title"/>
        <w:rPr>
          <w:rFonts w:ascii="TimesNewRomanPS" w:hAnsi="TimesNewRomanPS"/>
          <w:sz w:val="44"/>
          <w:szCs w:val="44"/>
        </w:rPr>
      </w:pPr>
    </w:p>
    <w:p w14:paraId="3D4BB512" w14:textId="572977AD" w:rsidR="00DE495D" w:rsidRPr="003E335E" w:rsidRDefault="003E335E" w:rsidP="00BB676C">
      <w:pPr>
        <w:pStyle w:val="Title"/>
      </w:pPr>
      <w:bookmarkStart w:id="8" w:name="_Toc229056546"/>
      <w:r w:rsidRPr="00BB676C">
        <w:rPr>
          <w:rStyle w:val="Heading1Char"/>
          <w:rFonts w:ascii="Comic Sans MS" w:hAnsi="Comic Sans MS"/>
          <w:color w:val="auto"/>
        </w:rPr>
        <w:lastRenderedPageBreak/>
        <w:t>Specifications/ Price Schedule/Quotations</w:t>
      </w:r>
      <w:bookmarkEnd w:id="8"/>
      <w:r w:rsidRPr="00BB676C">
        <w:rPr>
          <w:rStyle w:val="Heading1Char"/>
          <w:rFonts w:ascii="Comic Sans MS" w:hAnsi="Comic Sans MS"/>
        </w:rPr>
        <w:t xml:space="preserve"> </w:t>
      </w:r>
      <w:r w:rsidRPr="00BB676C">
        <w:rPr>
          <w:rStyle w:val="Heading1Char"/>
          <w:rFonts w:ascii="Comic Sans MS" w:hAnsi="Comic Sans MS"/>
        </w:rPr>
        <w:br/>
      </w:r>
      <w:r>
        <w:t>(Shall be printed on Bidders Letter Head &amp; duly stamped and signed)</w:t>
      </w:r>
    </w:p>
    <w:tbl>
      <w:tblPr>
        <w:tblStyle w:val="TableGrid"/>
        <w:tblW w:w="0" w:type="auto"/>
        <w:jc w:val="center"/>
        <w:tblLook w:val="04A0" w:firstRow="1" w:lastRow="0" w:firstColumn="1" w:lastColumn="0" w:noHBand="0" w:noVBand="1"/>
      </w:tblPr>
      <w:tblGrid>
        <w:gridCol w:w="718"/>
        <w:gridCol w:w="2047"/>
        <w:gridCol w:w="5783"/>
        <w:gridCol w:w="967"/>
      </w:tblGrid>
      <w:tr w:rsidR="00BE210A" w:rsidRPr="002115BE" w14:paraId="668C3950" w14:textId="77777777" w:rsidTr="002115BE">
        <w:trPr>
          <w:jc w:val="center"/>
        </w:trPr>
        <w:tc>
          <w:tcPr>
            <w:tcW w:w="718" w:type="dxa"/>
            <w:vAlign w:val="center"/>
          </w:tcPr>
          <w:p w14:paraId="409FB76B" w14:textId="77777777" w:rsidR="00BE210A" w:rsidRPr="002115BE" w:rsidRDefault="00BE210A" w:rsidP="002115BE">
            <w:pPr>
              <w:spacing w:line="360" w:lineRule="auto"/>
              <w:jc w:val="center"/>
              <w:rPr>
                <w:rFonts w:asciiTheme="majorBidi" w:hAnsiTheme="majorBidi" w:cstheme="majorBidi"/>
                <w:sz w:val="20"/>
                <w:szCs w:val="20"/>
              </w:rPr>
            </w:pPr>
            <w:r w:rsidRPr="002115BE">
              <w:rPr>
                <w:rFonts w:asciiTheme="majorBidi" w:hAnsiTheme="majorBidi" w:cstheme="majorBidi"/>
                <w:sz w:val="20"/>
                <w:szCs w:val="20"/>
              </w:rPr>
              <w:t>S.No.</w:t>
            </w:r>
          </w:p>
        </w:tc>
        <w:tc>
          <w:tcPr>
            <w:tcW w:w="2047" w:type="dxa"/>
            <w:vAlign w:val="center"/>
          </w:tcPr>
          <w:p w14:paraId="4A4C5325" w14:textId="0AFE6865" w:rsidR="00BE210A" w:rsidRPr="002115BE" w:rsidRDefault="00BE210A" w:rsidP="002115BE">
            <w:pPr>
              <w:spacing w:line="360" w:lineRule="auto"/>
              <w:jc w:val="center"/>
              <w:rPr>
                <w:rFonts w:asciiTheme="majorBidi" w:hAnsiTheme="majorBidi" w:cstheme="majorBidi"/>
                <w:sz w:val="20"/>
                <w:szCs w:val="20"/>
              </w:rPr>
            </w:pPr>
            <w:r w:rsidRPr="002115BE">
              <w:rPr>
                <w:rFonts w:asciiTheme="majorBidi" w:hAnsiTheme="majorBidi" w:cstheme="majorBidi"/>
                <w:sz w:val="20"/>
                <w:szCs w:val="20"/>
              </w:rPr>
              <w:t>Item Name</w:t>
            </w:r>
          </w:p>
        </w:tc>
        <w:tc>
          <w:tcPr>
            <w:tcW w:w="5783" w:type="dxa"/>
            <w:vAlign w:val="center"/>
          </w:tcPr>
          <w:p w14:paraId="6D1E9306" w14:textId="77777777" w:rsidR="00BE210A" w:rsidRPr="002115BE" w:rsidRDefault="00BE210A" w:rsidP="002115BE">
            <w:pPr>
              <w:spacing w:line="360" w:lineRule="auto"/>
              <w:jc w:val="center"/>
              <w:rPr>
                <w:rFonts w:asciiTheme="majorBidi" w:hAnsiTheme="majorBidi" w:cstheme="majorBidi"/>
                <w:sz w:val="20"/>
                <w:szCs w:val="20"/>
              </w:rPr>
            </w:pPr>
            <w:r w:rsidRPr="002115BE">
              <w:rPr>
                <w:rFonts w:asciiTheme="majorBidi" w:hAnsiTheme="majorBidi" w:cstheme="majorBidi"/>
                <w:sz w:val="20"/>
                <w:szCs w:val="20"/>
              </w:rPr>
              <w:t>Details of their equivalent</w:t>
            </w:r>
          </w:p>
        </w:tc>
        <w:tc>
          <w:tcPr>
            <w:tcW w:w="967" w:type="dxa"/>
            <w:vAlign w:val="center"/>
          </w:tcPr>
          <w:p w14:paraId="48FB2C30" w14:textId="7AFA9EE1" w:rsidR="00BE210A" w:rsidRPr="002115BE" w:rsidRDefault="00BE210A" w:rsidP="002115BE">
            <w:pPr>
              <w:spacing w:line="360" w:lineRule="auto"/>
              <w:jc w:val="center"/>
              <w:rPr>
                <w:rFonts w:asciiTheme="majorBidi" w:hAnsiTheme="majorBidi" w:cstheme="majorBidi"/>
                <w:sz w:val="20"/>
                <w:szCs w:val="20"/>
              </w:rPr>
            </w:pPr>
            <w:r w:rsidRPr="002115BE">
              <w:rPr>
                <w:rFonts w:asciiTheme="majorBidi" w:hAnsiTheme="majorBidi" w:cstheme="majorBidi"/>
                <w:sz w:val="20"/>
                <w:szCs w:val="20"/>
              </w:rPr>
              <w:t>Qty</w:t>
            </w:r>
          </w:p>
        </w:tc>
      </w:tr>
      <w:tr w:rsidR="00BE210A" w:rsidRPr="002115BE" w14:paraId="62C34948" w14:textId="77777777" w:rsidTr="002115BE">
        <w:trPr>
          <w:jc w:val="center"/>
        </w:trPr>
        <w:tc>
          <w:tcPr>
            <w:tcW w:w="718" w:type="dxa"/>
            <w:vAlign w:val="center"/>
          </w:tcPr>
          <w:p w14:paraId="659AD7B6" w14:textId="77777777" w:rsidR="00BE210A" w:rsidRPr="002115BE" w:rsidRDefault="00BE210A" w:rsidP="002115BE">
            <w:pPr>
              <w:pStyle w:val="ListParagraph"/>
              <w:numPr>
                <w:ilvl w:val="0"/>
                <w:numId w:val="13"/>
              </w:numPr>
              <w:spacing w:line="360" w:lineRule="auto"/>
              <w:jc w:val="center"/>
              <w:rPr>
                <w:rFonts w:asciiTheme="majorBidi" w:hAnsiTheme="majorBidi" w:cstheme="majorBidi"/>
                <w:sz w:val="20"/>
                <w:szCs w:val="20"/>
              </w:rPr>
            </w:pPr>
            <w:bookmarkStart w:id="9" w:name="_Hlk219194817"/>
          </w:p>
        </w:tc>
        <w:tc>
          <w:tcPr>
            <w:tcW w:w="2047" w:type="dxa"/>
            <w:vAlign w:val="center"/>
          </w:tcPr>
          <w:p w14:paraId="00524DFE" w14:textId="4F1D241D" w:rsidR="00BE210A" w:rsidRPr="002115BE" w:rsidRDefault="00BE210A" w:rsidP="00BE210A">
            <w:pPr>
              <w:jc w:val="center"/>
              <w:rPr>
                <w:rFonts w:asciiTheme="majorBidi" w:hAnsiTheme="majorBidi" w:cstheme="majorBidi"/>
                <w:sz w:val="20"/>
                <w:szCs w:val="20"/>
              </w:rPr>
            </w:pPr>
            <w:r w:rsidRPr="002115BE">
              <w:rPr>
                <w:rFonts w:asciiTheme="majorBidi" w:hAnsiTheme="majorBidi" w:cstheme="majorBidi"/>
                <w:sz w:val="20"/>
                <w:szCs w:val="20"/>
              </w:rPr>
              <w:t>WEB CAM SPECIFICATION</w:t>
            </w:r>
          </w:p>
        </w:tc>
        <w:tc>
          <w:tcPr>
            <w:tcW w:w="5783" w:type="dxa"/>
          </w:tcPr>
          <w:p w14:paraId="7086B9D3" w14:textId="05FD9801" w:rsidR="00BE210A" w:rsidRPr="002115BE" w:rsidRDefault="00BE210A" w:rsidP="005014E9">
            <w:pPr>
              <w:rPr>
                <w:rFonts w:asciiTheme="majorBidi" w:hAnsiTheme="majorBidi" w:cstheme="majorBidi"/>
                <w:sz w:val="20"/>
                <w:szCs w:val="20"/>
              </w:rPr>
            </w:pPr>
            <w:r w:rsidRPr="002115BE">
              <w:rPr>
                <w:rFonts w:asciiTheme="majorBidi" w:hAnsiTheme="majorBidi" w:cstheme="majorBidi"/>
                <w:b/>
                <w:bCs/>
                <w:sz w:val="20"/>
                <w:szCs w:val="20"/>
              </w:rPr>
              <w:t>Resolution:</w:t>
            </w:r>
            <w:r w:rsidRPr="002115BE">
              <w:rPr>
                <w:rFonts w:asciiTheme="majorBidi" w:hAnsiTheme="majorBidi" w:cstheme="majorBidi"/>
                <w:sz w:val="20"/>
                <w:szCs w:val="20"/>
              </w:rPr>
              <w:t> Ideally HD 720P, 1280*720 or Equal</w:t>
            </w:r>
            <w:r w:rsidRPr="002115BE">
              <w:rPr>
                <w:rFonts w:asciiTheme="majorBidi" w:hAnsiTheme="majorBidi" w:cstheme="majorBidi"/>
                <w:sz w:val="20"/>
                <w:szCs w:val="20"/>
              </w:rPr>
              <w:br/>
            </w:r>
            <w:r w:rsidRPr="002115BE">
              <w:rPr>
                <w:rFonts w:asciiTheme="majorBidi" w:hAnsiTheme="majorBidi" w:cstheme="majorBidi"/>
                <w:b/>
                <w:bCs/>
                <w:sz w:val="20"/>
                <w:szCs w:val="20"/>
              </w:rPr>
              <w:t>Built-in Mic:</w:t>
            </w:r>
            <w:r w:rsidRPr="002115BE">
              <w:rPr>
                <w:rFonts w:asciiTheme="majorBidi" w:hAnsiTheme="majorBidi" w:cstheme="majorBidi"/>
                <w:sz w:val="20"/>
                <w:szCs w:val="20"/>
              </w:rPr>
              <w:t> Single Digital Mic</w:t>
            </w:r>
            <w:r w:rsidRPr="002115BE">
              <w:rPr>
                <w:rFonts w:asciiTheme="majorBidi" w:hAnsiTheme="majorBidi" w:cstheme="majorBidi"/>
                <w:sz w:val="20"/>
                <w:szCs w:val="20"/>
              </w:rPr>
              <w:br/>
            </w:r>
            <w:r w:rsidRPr="002115BE">
              <w:rPr>
                <w:rFonts w:asciiTheme="majorBidi" w:hAnsiTheme="majorBidi" w:cstheme="majorBidi"/>
                <w:b/>
                <w:bCs/>
                <w:sz w:val="20"/>
                <w:szCs w:val="20"/>
              </w:rPr>
              <w:t>Lens Type:</w:t>
            </w:r>
            <w:r w:rsidRPr="002115BE">
              <w:rPr>
                <w:rFonts w:asciiTheme="majorBidi" w:hAnsiTheme="majorBidi" w:cstheme="majorBidi"/>
                <w:sz w:val="20"/>
                <w:szCs w:val="20"/>
              </w:rPr>
              <w:t> HD Glass Lens</w:t>
            </w:r>
            <w:r w:rsidRPr="002115BE">
              <w:rPr>
                <w:rFonts w:asciiTheme="majorBidi" w:hAnsiTheme="majorBidi" w:cstheme="majorBidi"/>
                <w:sz w:val="20"/>
                <w:szCs w:val="20"/>
              </w:rPr>
              <w:br/>
            </w:r>
            <w:r w:rsidRPr="002115BE">
              <w:rPr>
                <w:rFonts w:asciiTheme="majorBidi" w:hAnsiTheme="majorBidi" w:cstheme="majorBidi"/>
                <w:b/>
                <w:bCs/>
                <w:sz w:val="20"/>
                <w:szCs w:val="20"/>
              </w:rPr>
              <w:t xml:space="preserve">Viewing Angle: </w:t>
            </w:r>
            <w:r w:rsidRPr="002115BE">
              <w:rPr>
                <w:rFonts w:asciiTheme="majorBidi" w:hAnsiTheme="majorBidi" w:cstheme="majorBidi"/>
                <w:sz w:val="20"/>
                <w:szCs w:val="20"/>
              </w:rPr>
              <w:t>70</w:t>
            </w:r>
            <w:r w:rsidRPr="002115BE">
              <w:rPr>
                <w:rFonts w:asciiTheme="majorBidi" w:hAnsiTheme="majorBidi" w:cstheme="majorBidi"/>
                <w:sz w:val="20"/>
                <w:szCs w:val="20"/>
                <w:vertAlign w:val="superscript"/>
              </w:rPr>
              <w:t xml:space="preserve">o </w:t>
            </w:r>
            <w:r w:rsidRPr="002115BE">
              <w:rPr>
                <w:rFonts w:asciiTheme="majorBidi" w:hAnsiTheme="majorBidi" w:cstheme="majorBidi"/>
                <w:sz w:val="20"/>
                <w:szCs w:val="20"/>
              </w:rPr>
              <w:t xml:space="preserve">or Higher </w:t>
            </w:r>
            <w:r w:rsidRPr="002115BE">
              <w:rPr>
                <w:rFonts w:asciiTheme="majorBidi" w:hAnsiTheme="majorBidi" w:cstheme="majorBidi"/>
                <w:sz w:val="20"/>
                <w:szCs w:val="20"/>
              </w:rPr>
              <w:br/>
            </w:r>
            <w:r w:rsidRPr="002115BE">
              <w:rPr>
                <w:rFonts w:asciiTheme="majorBidi" w:hAnsiTheme="majorBidi" w:cstheme="majorBidi"/>
                <w:b/>
                <w:bCs/>
                <w:sz w:val="20"/>
                <w:szCs w:val="20"/>
              </w:rPr>
              <w:t>USB Transfer:</w:t>
            </w:r>
            <w:r w:rsidRPr="002115BE">
              <w:rPr>
                <w:rFonts w:asciiTheme="majorBidi" w:hAnsiTheme="majorBidi" w:cstheme="majorBidi"/>
                <w:sz w:val="20"/>
                <w:szCs w:val="20"/>
              </w:rPr>
              <w:t> </w:t>
            </w:r>
            <w:r w:rsidR="005014E9" w:rsidRPr="002115BE">
              <w:rPr>
                <w:rFonts w:asciiTheme="majorBidi" w:hAnsiTheme="majorBidi" w:cstheme="majorBidi"/>
                <w:sz w:val="20"/>
                <w:szCs w:val="20"/>
              </w:rPr>
              <w:t>USB 2.0 High-Speed</w:t>
            </w:r>
            <w:r w:rsidRPr="002115BE">
              <w:rPr>
                <w:rFonts w:asciiTheme="majorBidi" w:hAnsiTheme="majorBidi" w:cstheme="majorBidi"/>
                <w:sz w:val="20"/>
                <w:szCs w:val="20"/>
              </w:rPr>
              <w:br/>
            </w:r>
            <w:r w:rsidR="005014E9" w:rsidRPr="002115BE">
              <w:rPr>
                <w:rFonts w:asciiTheme="majorBidi" w:hAnsiTheme="majorBidi" w:cstheme="majorBidi"/>
                <w:b/>
                <w:bCs/>
                <w:sz w:val="20"/>
                <w:szCs w:val="20"/>
              </w:rPr>
              <w:t xml:space="preserve">Focus Range: </w:t>
            </w:r>
            <w:r w:rsidR="005014E9" w:rsidRPr="002115BE">
              <w:rPr>
                <w:rFonts w:asciiTheme="majorBidi" w:hAnsiTheme="majorBidi" w:cstheme="majorBidi"/>
                <w:sz w:val="20"/>
                <w:szCs w:val="20"/>
              </w:rPr>
              <w:t>60cm and Beyond</w:t>
            </w:r>
          </w:p>
          <w:p w14:paraId="372A04AF" w14:textId="73ED8D54" w:rsidR="005014E9" w:rsidRPr="002115BE" w:rsidRDefault="005014E9" w:rsidP="005014E9">
            <w:pPr>
              <w:rPr>
                <w:rFonts w:asciiTheme="majorBidi" w:hAnsiTheme="majorBidi" w:cstheme="majorBidi"/>
                <w:sz w:val="20"/>
                <w:szCs w:val="20"/>
              </w:rPr>
            </w:pPr>
            <w:r w:rsidRPr="002115BE">
              <w:rPr>
                <w:rFonts w:asciiTheme="majorBidi" w:hAnsiTheme="majorBidi" w:cstheme="majorBidi"/>
                <w:b/>
                <w:bCs/>
                <w:sz w:val="20"/>
                <w:szCs w:val="20"/>
              </w:rPr>
              <w:t xml:space="preserve">System Requirement: </w:t>
            </w:r>
            <w:r w:rsidRPr="002115BE">
              <w:rPr>
                <w:rFonts w:asciiTheme="majorBidi" w:hAnsiTheme="majorBidi" w:cstheme="majorBidi"/>
                <w:sz w:val="20"/>
                <w:szCs w:val="20"/>
              </w:rPr>
              <w:t>Windows 10/11</w:t>
            </w:r>
          </w:p>
          <w:p w14:paraId="7B93C877" w14:textId="641BEB98" w:rsidR="00BE210A" w:rsidRPr="002115BE" w:rsidRDefault="005014E9" w:rsidP="005014E9">
            <w:pPr>
              <w:rPr>
                <w:rFonts w:asciiTheme="majorBidi" w:hAnsiTheme="majorBidi" w:cstheme="majorBidi"/>
                <w:sz w:val="20"/>
                <w:szCs w:val="20"/>
              </w:rPr>
            </w:pPr>
            <w:r w:rsidRPr="002115BE">
              <w:rPr>
                <w:rFonts w:asciiTheme="majorBidi" w:hAnsiTheme="majorBidi" w:cstheme="majorBidi"/>
                <w:sz w:val="20"/>
                <w:szCs w:val="20"/>
              </w:rPr>
              <w:t>Works in USB Video Device Class (UVC) Mode</w:t>
            </w:r>
            <w:r w:rsidR="002D70B3" w:rsidRPr="002115BE">
              <w:rPr>
                <w:rFonts w:asciiTheme="majorBidi" w:hAnsiTheme="majorBidi" w:cstheme="majorBidi"/>
                <w:sz w:val="20"/>
                <w:szCs w:val="20"/>
              </w:rPr>
              <w:t>:</w:t>
            </w:r>
          </w:p>
        </w:tc>
        <w:tc>
          <w:tcPr>
            <w:tcW w:w="967" w:type="dxa"/>
          </w:tcPr>
          <w:p w14:paraId="70355864" w14:textId="77777777" w:rsidR="001841AD" w:rsidRDefault="001841AD" w:rsidP="004C4B42">
            <w:pPr>
              <w:spacing w:line="360" w:lineRule="auto"/>
              <w:jc w:val="center"/>
              <w:rPr>
                <w:rFonts w:asciiTheme="majorBidi" w:hAnsiTheme="majorBidi" w:cstheme="majorBidi"/>
                <w:sz w:val="20"/>
                <w:szCs w:val="20"/>
              </w:rPr>
            </w:pPr>
          </w:p>
          <w:p w14:paraId="498CEB9D" w14:textId="77777777" w:rsidR="001841AD" w:rsidRDefault="001841AD" w:rsidP="004C4B42">
            <w:pPr>
              <w:spacing w:line="360" w:lineRule="auto"/>
              <w:jc w:val="center"/>
              <w:rPr>
                <w:rFonts w:asciiTheme="majorBidi" w:hAnsiTheme="majorBidi" w:cstheme="majorBidi"/>
                <w:sz w:val="20"/>
                <w:szCs w:val="20"/>
              </w:rPr>
            </w:pPr>
          </w:p>
          <w:p w14:paraId="6F7E6C59" w14:textId="5A2C4A90" w:rsidR="00BE210A" w:rsidRPr="002115BE" w:rsidRDefault="001841AD" w:rsidP="004C4B42">
            <w:pPr>
              <w:spacing w:line="360" w:lineRule="auto"/>
              <w:jc w:val="center"/>
              <w:rPr>
                <w:rFonts w:asciiTheme="majorBidi" w:hAnsiTheme="majorBidi" w:cstheme="majorBidi"/>
                <w:sz w:val="20"/>
                <w:szCs w:val="20"/>
              </w:rPr>
            </w:pPr>
            <w:r>
              <w:rPr>
                <w:rFonts w:asciiTheme="majorBidi" w:hAnsiTheme="majorBidi" w:cstheme="majorBidi"/>
                <w:sz w:val="20"/>
                <w:szCs w:val="20"/>
              </w:rPr>
              <w:t>100 Nos</w:t>
            </w:r>
          </w:p>
        </w:tc>
      </w:tr>
      <w:tr w:rsidR="00BE210A" w:rsidRPr="002115BE" w14:paraId="16C0B55F" w14:textId="77777777" w:rsidTr="002115BE">
        <w:trPr>
          <w:jc w:val="center"/>
        </w:trPr>
        <w:tc>
          <w:tcPr>
            <w:tcW w:w="718" w:type="dxa"/>
            <w:vAlign w:val="center"/>
          </w:tcPr>
          <w:p w14:paraId="78DF29AB" w14:textId="77777777" w:rsidR="00BE210A" w:rsidRPr="002115BE" w:rsidRDefault="00BE210A" w:rsidP="002115BE">
            <w:pPr>
              <w:pStyle w:val="ListParagraph"/>
              <w:numPr>
                <w:ilvl w:val="0"/>
                <w:numId w:val="13"/>
              </w:numPr>
              <w:spacing w:line="360" w:lineRule="auto"/>
              <w:jc w:val="center"/>
              <w:rPr>
                <w:rFonts w:asciiTheme="majorBidi" w:hAnsiTheme="majorBidi" w:cstheme="majorBidi"/>
                <w:sz w:val="20"/>
                <w:szCs w:val="20"/>
              </w:rPr>
            </w:pPr>
          </w:p>
        </w:tc>
        <w:tc>
          <w:tcPr>
            <w:tcW w:w="2047" w:type="dxa"/>
            <w:vAlign w:val="center"/>
          </w:tcPr>
          <w:p w14:paraId="244E6F26" w14:textId="2E1450AF" w:rsidR="00BE210A" w:rsidRPr="002115BE" w:rsidRDefault="004801C0" w:rsidP="00BE210A">
            <w:pPr>
              <w:jc w:val="center"/>
              <w:rPr>
                <w:rFonts w:asciiTheme="majorBidi" w:hAnsiTheme="majorBidi" w:cstheme="majorBidi"/>
                <w:sz w:val="20"/>
                <w:szCs w:val="20"/>
              </w:rPr>
            </w:pPr>
            <w:r w:rsidRPr="002115BE">
              <w:rPr>
                <w:rFonts w:asciiTheme="majorBidi" w:hAnsiTheme="majorBidi" w:cstheme="majorBidi"/>
                <w:sz w:val="20"/>
                <w:szCs w:val="20"/>
              </w:rPr>
              <w:t>CCTV CAMERAS</w:t>
            </w:r>
          </w:p>
        </w:tc>
        <w:tc>
          <w:tcPr>
            <w:tcW w:w="5783" w:type="dxa"/>
          </w:tcPr>
          <w:p w14:paraId="2C5105FA" w14:textId="77777777" w:rsidR="00BE210A" w:rsidRPr="002115BE" w:rsidRDefault="004801C0" w:rsidP="004801C0">
            <w:pPr>
              <w:pStyle w:val="ListParagraph"/>
              <w:numPr>
                <w:ilvl w:val="0"/>
                <w:numId w:val="14"/>
              </w:numPr>
              <w:rPr>
                <w:rFonts w:asciiTheme="majorBidi" w:hAnsiTheme="majorBidi" w:cstheme="majorBidi"/>
                <w:b/>
                <w:bCs/>
                <w:sz w:val="20"/>
                <w:szCs w:val="20"/>
                <w:u w:val="single"/>
              </w:rPr>
            </w:pPr>
            <w:r w:rsidRPr="002115BE">
              <w:rPr>
                <w:rFonts w:asciiTheme="majorBidi" w:hAnsiTheme="majorBidi" w:cstheme="majorBidi"/>
                <w:b/>
                <w:bCs/>
                <w:sz w:val="20"/>
                <w:szCs w:val="20"/>
                <w:u w:val="single"/>
              </w:rPr>
              <w:t>NETWORK VIDEO RECORDER</w:t>
            </w:r>
          </w:p>
          <w:p w14:paraId="3AC2ED80" w14:textId="77777777" w:rsidR="004801C0" w:rsidRPr="002115BE" w:rsidRDefault="004801C0" w:rsidP="004801C0">
            <w:pPr>
              <w:pStyle w:val="ListParagraph"/>
              <w:rPr>
                <w:rFonts w:asciiTheme="majorBidi" w:hAnsiTheme="majorBidi" w:cstheme="majorBidi"/>
                <w:b/>
                <w:bCs/>
                <w:sz w:val="20"/>
                <w:szCs w:val="20"/>
                <w:u w:val="single"/>
              </w:rPr>
            </w:pPr>
            <w:r w:rsidRPr="002115BE">
              <w:rPr>
                <w:rFonts w:asciiTheme="majorBidi" w:hAnsiTheme="majorBidi" w:cstheme="majorBidi"/>
                <w:b/>
                <w:bCs/>
                <w:sz w:val="20"/>
                <w:szCs w:val="20"/>
                <w:u w:val="single"/>
              </w:rPr>
              <w:t>Mandatory Specifications</w:t>
            </w:r>
          </w:p>
          <w:p w14:paraId="5C2E353D" w14:textId="77777777" w:rsidR="004801C0" w:rsidRPr="002115BE" w:rsidRDefault="004801C0"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4/8 Channel NVR Support Smart H.265+, H.264 and MJPEG decoding formats.</w:t>
            </w:r>
          </w:p>
          <w:p w14:paraId="7DF1D000" w14:textId="4D7E7043" w:rsidR="004801C0" w:rsidRPr="002115BE" w:rsidRDefault="004801C0"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 xml:space="preserve">Max. </w:t>
            </w:r>
            <w:r w:rsidR="00BD44A5" w:rsidRPr="002115BE">
              <w:rPr>
                <w:rFonts w:asciiTheme="majorBidi" w:hAnsiTheme="majorBidi" w:cstheme="majorBidi"/>
                <w:sz w:val="20"/>
                <w:szCs w:val="20"/>
              </w:rPr>
              <w:t>Decoding</w:t>
            </w:r>
            <w:r w:rsidRPr="002115BE">
              <w:rPr>
                <w:rFonts w:asciiTheme="majorBidi" w:hAnsiTheme="majorBidi" w:cstheme="majorBidi"/>
                <w:sz w:val="20"/>
                <w:szCs w:val="20"/>
              </w:rPr>
              <w:t xml:space="preserve"> capability: 16x1080p@30 fps or 4x8 MP@30 fbs.</w:t>
            </w:r>
          </w:p>
          <w:p w14:paraId="1C2B7F80" w14:textId="77777777" w:rsidR="004801C0" w:rsidRPr="002115BE" w:rsidRDefault="004801C0"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Supports IP cameras with a resolution up to 16 MP.</w:t>
            </w:r>
          </w:p>
          <w:p w14:paraId="6B096BCA" w14:textId="77777777" w:rsidR="004801C0" w:rsidRPr="002115BE" w:rsidRDefault="00711BB2"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AI by Recorder supports 1-channel face detection and recognition, 2-channel perimeter protection, up to 10 face databases and 20,000 face images.</w:t>
            </w:r>
          </w:p>
          <w:p w14:paraId="1EAF7DC9" w14:textId="77777777" w:rsidR="00711BB2" w:rsidRPr="002115BE" w:rsidRDefault="00711BB2"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AI by Camera supports face detection and recognition, perimeter protection.</w:t>
            </w:r>
          </w:p>
          <w:p w14:paraId="329E9905" w14:textId="77777777" w:rsidR="00711BB2" w:rsidRPr="002115BE" w:rsidRDefault="00711BB2"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1 TB SATA HDD or 512 HDD</w:t>
            </w:r>
          </w:p>
          <w:p w14:paraId="0C830276" w14:textId="77777777" w:rsidR="00711BB2" w:rsidRPr="002115BE" w:rsidRDefault="00711BB2" w:rsidP="004801C0">
            <w:pPr>
              <w:pStyle w:val="ListParagraph"/>
              <w:numPr>
                <w:ilvl w:val="0"/>
                <w:numId w:val="15"/>
              </w:numPr>
              <w:rPr>
                <w:rFonts w:asciiTheme="majorBidi" w:hAnsiTheme="majorBidi" w:cstheme="majorBidi"/>
                <w:sz w:val="20"/>
                <w:szCs w:val="20"/>
              </w:rPr>
            </w:pPr>
            <w:r w:rsidRPr="002115BE">
              <w:rPr>
                <w:rFonts w:asciiTheme="majorBidi" w:hAnsiTheme="majorBidi" w:cstheme="majorBidi"/>
                <w:sz w:val="20"/>
                <w:szCs w:val="20"/>
              </w:rPr>
              <w:t>Recommended Model = 4108 EI Dahua</w:t>
            </w:r>
          </w:p>
          <w:p w14:paraId="6795E0D0" w14:textId="77777777" w:rsidR="00711BB2" w:rsidRPr="002115BE" w:rsidRDefault="00711BB2" w:rsidP="00711BB2">
            <w:pPr>
              <w:pStyle w:val="ListParagraph"/>
              <w:numPr>
                <w:ilvl w:val="0"/>
                <w:numId w:val="14"/>
              </w:numPr>
              <w:rPr>
                <w:rFonts w:asciiTheme="majorBidi" w:hAnsiTheme="majorBidi" w:cstheme="majorBidi"/>
                <w:b/>
                <w:bCs/>
                <w:sz w:val="20"/>
                <w:szCs w:val="20"/>
                <w:u w:val="single"/>
              </w:rPr>
            </w:pPr>
            <w:r w:rsidRPr="002115BE">
              <w:rPr>
                <w:rFonts w:asciiTheme="majorBidi" w:hAnsiTheme="majorBidi" w:cstheme="majorBidi"/>
                <w:b/>
                <w:bCs/>
                <w:sz w:val="20"/>
                <w:szCs w:val="20"/>
                <w:u w:val="single"/>
              </w:rPr>
              <w:t>IP CAMERA</w:t>
            </w:r>
          </w:p>
          <w:p w14:paraId="7BDE841E" w14:textId="77777777" w:rsidR="00711BB2" w:rsidRPr="002115BE" w:rsidRDefault="00711BB2" w:rsidP="00711BB2">
            <w:pPr>
              <w:pStyle w:val="ListParagraph"/>
              <w:rPr>
                <w:rFonts w:asciiTheme="majorBidi" w:hAnsiTheme="majorBidi" w:cstheme="majorBidi"/>
                <w:b/>
                <w:bCs/>
                <w:sz w:val="20"/>
                <w:szCs w:val="20"/>
                <w:u w:val="single"/>
              </w:rPr>
            </w:pPr>
            <w:r w:rsidRPr="002115BE">
              <w:rPr>
                <w:rFonts w:asciiTheme="majorBidi" w:hAnsiTheme="majorBidi" w:cstheme="majorBidi"/>
                <w:b/>
                <w:bCs/>
                <w:sz w:val="20"/>
                <w:szCs w:val="20"/>
                <w:u w:val="single"/>
              </w:rPr>
              <w:t>Mandatory Specifications</w:t>
            </w:r>
          </w:p>
          <w:p w14:paraId="79F2B9B5" w14:textId="77777777" w:rsidR="00711BB2" w:rsidRPr="002115BE" w:rsidRDefault="00711BB2" w:rsidP="00711BB2">
            <w:pPr>
              <w:pStyle w:val="ListParagraph"/>
              <w:numPr>
                <w:ilvl w:val="0"/>
                <w:numId w:val="16"/>
              </w:numPr>
              <w:rPr>
                <w:rFonts w:asciiTheme="majorBidi" w:hAnsiTheme="majorBidi" w:cstheme="majorBidi"/>
                <w:sz w:val="20"/>
                <w:szCs w:val="20"/>
              </w:rPr>
            </w:pPr>
            <w:r w:rsidRPr="002115BE">
              <w:rPr>
                <w:rFonts w:asciiTheme="majorBidi" w:hAnsiTheme="majorBidi" w:cstheme="majorBidi"/>
                <w:sz w:val="20"/>
                <w:szCs w:val="20"/>
              </w:rPr>
              <w:t>4MP Entry Smart Dual Light Active Deterrence Fixed-Focal Bullet Network Camera</w:t>
            </w:r>
          </w:p>
          <w:p w14:paraId="0C3AB786" w14:textId="77777777" w:rsidR="00711BB2" w:rsidRPr="002115BE" w:rsidRDefault="00711BB2" w:rsidP="00711BB2">
            <w:pPr>
              <w:pStyle w:val="ListParagraph"/>
              <w:numPr>
                <w:ilvl w:val="0"/>
                <w:numId w:val="16"/>
              </w:numPr>
              <w:rPr>
                <w:rFonts w:asciiTheme="majorBidi" w:hAnsiTheme="majorBidi" w:cstheme="majorBidi"/>
                <w:sz w:val="20"/>
                <w:szCs w:val="20"/>
              </w:rPr>
            </w:pPr>
            <w:r w:rsidRPr="002115BE">
              <w:rPr>
                <w:rFonts w:asciiTheme="majorBidi" w:hAnsiTheme="majorBidi" w:cstheme="majorBidi"/>
                <w:sz w:val="20"/>
                <w:szCs w:val="20"/>
              </w:rPr>
              <w:t>4-MP 1/2.9” CMOS image sensor, low luminance and high definitation image.</w:t>
            </w:r>
          </w:p>
          <w:p w14:paraId="7B7DF54E" w14:textId="77777777" w:rsidR="00711BB2" w:rsidRPr="002115BE" w:rsidRDefault="00711BB2" w:rsidP="00711BB2">
            <w:pPr>
              <w:pStyle w:val="ListParagraph"/>
              <w:numPr>
                <w:ilvl w:val="0"/>
                <w:numId w:val="16"/>
              </w:numPr>
              <w:rPr>
                <w:rFonts w:asciiTheme="majorBidi" w:hAnsiTheme="majorBidi" w:cstheme="majorBidi"/>
                <w:sz w:val="20"/>
                <w:szCs w:val="20"/>
              </w:rPr>
            </w:pPr>
            <w:r w:rsidRPr="002115BE">
              <w:rPr>
                <w:rFonts w:asciiTheme="majorBidi" w:hAnsiTheme="majorBidi" w:cstheme="majorBidi"/>
                <w:sz w:val="20"/>
                <w:szCs w:val="20"/>
              </w:rPr>
              <w:t>Outputs max. 4MP (2560 x 1440) @ 25/30 fbs.</w:t>
            </w:r>
          </w:p>
          <w:p w14:paraId="20FE1FE1" w14:textId="77777777" w:rsidR="00711BB2" w:rsidRPr="002115BE" w:rsidRDefault="00711BB2" w:rsidP="00711BB2">
            <w:pPr>
              <w:pStyle w:val="ListParagraph"/>
              <w:numPr>
                <w:ilvl w:val="0"/>
                <w:numId w:val="16"/>
              </w:numPr>
              <w:rPr>
                <w:rFonts w:asciiTheme="majorBidi" w:hAnsiTheme="majorBidi" w:cstheme="majorBidi"/>
                <w:sz w:val="20"/>
                <w:szCs w:val="20"/>
              </w:rPr>
            </w:pPr>
            <w:r w:rsidRPr="002115BE">
              <w:rPr>
                <w:rFonts w:asciiTheme="majorBidi" w:hAnsiTheme="majorBidi" w:cstheme="majorBidi"/>
                <w:sz w:val="20"/>
                <w:szCs w:val="20"/>
              </w:rPr>
              <w:t>H.265 code, high compression rate, ultra-Low bit rate.</w:t>
            </w:r>
          </w:p>
          <w:p w14:paraId="25EC2D84" w14:textId="77777777" w:rsidR="00711BB2" w:rsidRPr="002115BE" w:rsidRDefault="00711BB2" w:rsidP="00711BB2">
            <w:pPr>
              <w:pStyle w:val="ListParagraph"/>
              <w:numPr>
                <w:ilvl w:val="0"/>
                <w:numId w:val="16"/>
              </w:numPr>
              <w:rPr>
                <w:rFonts w:asciiTheme="majorBidi" w:hAnsiTheme="majorBidi" w:cstheme="majorBidi"/>
                <w:sz w:val="20"/>
                <w:szCs w:val="20"/>
              </w:rPr>
            </w:pPr>
            <w:r w:rsidRPr="002115BE">
              <w:rPr>
                <w:rFonts w:asciiTheme="majorBidi" w:hAnsiTheme="majorBidi" w:cstheme="majorBidi"/>
                <w:sz w:val="20"/>
                <w:szCs w:val="20"/>
              </w:rPr>
              <w:t>Built-in Mic; built-in Speaker; support two-way talk.</w:t>
            </w:r>
          </w:p>
          <w:p w14:paraId="104CACD1" w14:textId="77777777" w:rsidR="00711BB2" w:rsidRPr="002115BE" w:rsidRDefault="00711BB2" w:rsidP="00711BB2">
            <w:pPr>
              <w:pStyle w:val="ListParagraph"/>
              <w:numPr>
                <w:ilvl w:val="0"/>
                <w:numId w:val="16"/>
              </w:numPr>
              <w:rPr>
                <w:rFonts w:asciiTheme="majorBidi" w:hAnsiTheme="majorBidi" w:cstheme="majorBidi"/>
                <w:sz w:val="20"/>
                <w:szCs w:val="20"/>
              </w:rPr>
            </w:pPr>
            <w:r w:rsidRPr="002115BE">
              <w:rPr>
                <w:rFonts w:asciiTheme="majorBidi" w:hAnsiTheme="majorBidi" w:cstheme="majorBidi"/>
                <w:sz w:val="20"/>
                <w:szCs w:val="20"/>
              </w:rPr>
              <w:t>Recommended Model = IPC HDW 1239V-PV (2/4 Mega Pixels)</w:t>
            </w:r>
          </w:p>
          <w:p w14:paraId="6296DAAB" w14:textId="77777777" w:rsidR="002115BE" w:rsidRPr="002115BE" w:rsidRDefault="002115BE" w:rsidP="002115BE">
            <w:pPr>
              <w:pStyle w:val="ListParagraph"/>
              <w:numPr>
                <w:ilvl w:val="0"/>
                <w:numId w:val="14"/>
              </w:numPr>
              <w:rPr>
                <w:rFonts w:asciiTheme="majorBidi" w:hAnsiTheme="majorBidi" w:cstheme="majorBidi"/>
                <w:sz w:val="20"/>
                <w:szCs w:val="20"/>
              </w:rPr>
            </w:pPr>
            <w:r w:rsidRPr="002115BE">
              <w:rPr>
                <w:rFonts w:asciiTheme="majorBidi" w:hAnsiTheme="majorBidi" w:cstheme="majorBidi"/>
                <w:b/>
                <w:bCs/>
                <w:sz w:val="20"/>
                <w:szCs w:val="20"/>
                <w:u w:val="single"/>
              </w:rPr>
              <w:t>Network POE Switch</w:t>
            </w:r>
          </w:p>
          <w:p w14:paraId="7A7BE3AF" w14:textId="28B22DD4" w:rsidR="002115BE" w:rsidRPr="002115BE" w:rsidRDefault="001841AD" w:rsidP="00C2079A">
            <w:pPr>
              <w:pStyle w:val="ListParagraph"/>
              <w:numPr>
                <w:ilvl w:val="0"/>
                <w:numId w:val="17"/>
              </w:numPr>
              <w:rPr>
                <w:rFonts w:asciiTheme="majorBidi" w:hAnsiTheme="majorBidi" w:cstheme="majorBidi"/>
                <w:sz w:val="20"/>
                <w:szCs w:val="20"/>
              </w:rPr>
            </w:pPr>
            <w:r>
              <w:rPr>
                <w:rFonts w:asciiTheme="majorBidi" w:hAnsiTheme="majorBidi" w:cstheme="majorBidi"/>
                <w:sz w:val="20"/>
                <w:szCs w:val="20"/>
              </w:rPr>
              <w:t>PoE Switch</w:t>
            </w:r>
            <w:r w:rsidR="00C2079A">
              <w:rPr>
                <w:rFonts w:asciiTheme="majorBidi" w:hAnsiTheme="majorBidi" w:cstheme="majorBidi"/>
                <w:sz w:val="20"/>
                <w:szCs w:val="20"/>
              </w:rPr>
              <w:t xml:space="preserve"> </w:t>
            </w:r>
            <w:r>
              <w:rPr>
                <w:rFonts w:asciiTheme="majorBidi" w:hAnsiTheme="majorBidi" w:cstheme="majorBidi"/>
                <w:sz w:val="20"/>
                <w:szCs w:val="20"/>
              </w:rPr>
              <w:t>(8Port)</w:t>
            </w:r>
            <w:r w:rsidR="00C2079A">
              <w:rPr>
                <w:rFonts w:asciiTheme="majorBidi" w:hAnsiTheme="majorBidi" w:cstheme="majorBidi"/>
                <w:sz w:val="20"/>
                <w:szCs w:val="20"/>
              </w:rPr>
              <w:t xml:space="preserve"> – </w:t>
            </w:r>
            <w:r w:rsidR="00C2079A" w:rsidRPr="00181A3C">
              <w:rPr>
                <w:rFonts w:asciiTheme="majorBidi" w:hAnsiTheme="majorBidi" w:cstheme="majorBidi"/>
                <w:b/>
                <w:bCs/>
                <w:sz w:val="20"/>
                <w:szCs w:val="20"/>
              </w:rPr>
              <w:t>03 Nos</w:t>
            </w:r>
          </w:p>
          <w:p w14:paraId="4C421538" w14:textId="77777777" w:rsidR="002115BE" w:rsidRPr="002115BE" w:rsidRDefault="002115BE" w:rsidP="002115BE">
            <w:pPr>
              <w:pStyle w:val="ListParagraph"/>
              <w:numPr>
                <w:ilvl w:val="0"/>
                <w:numId w:val="14"/>
              </w:numPr>
              <w:rPr>
                <w:rFonts w:asciiTheme="majorBidi" w:hAnsiTheme="majorBidi" w:cstheme="majorBidi"/>
                <w:sz w:val="20"/>
                <w:szCs w:val="20"/>
              </w:rPr>
            </w:pPr>
            <w:r w:rsidRPr="002115BE">
              <w:rPr>
                <w:rFonts w:asciiTheme="majorBidi" w:hAnsiTheme="majorBidi" w:cstheme="majorBidi"/>
                <w:b/>
                <w:bCs/>
                <w:sz w:val="20"/>
                <w:szCs w:val="20"/>
                <w:u w:val="single"/>
              </w:rPr>
              <w:t>Allied Accessories</w:t>
            </w:r>
          </w:p>
          <w:p w14:paraId="4DBDCFEB" w14:textId="77777777" w:rsidR="002115BE" w:rsidRPr="002115BE" w:rsidRDefault="002115BE" w:rsidP="002115BE">
            <w:pPr>
              <w:pStyle w:val="ListParagraph"/>
              <w:numPr>
                <w:ilvl w:val="0"/>
                <w:numId w:val="18"/>
              </w:numPr>
              <w:rPr>
                <w:rFonts w:asciiTheme="majorBidi" w:hAnsiTheme="majorBidi" w:cstheme="majorBidi"/>
                <w:sz w:val="20"/>
                <w:szCs w:val="20"/>
              </w:rPr>
            </w:pPr>
            <w:r w:rsidRPr="002115BE">
              <w:rPr>
                <w:rFonts w:asciiTheme="majorBidi" w:hAnsiTheme="majorBidi" w:cstheme="majorBidi"/>
                <w:sz w:val="20"/>
                <w:szCs w:val="20"/>
              </w:rPr>
              <w:t xml:space="preserve">Network Cabinet 4U Locked </w:t>
            </w:r>
          </w:p>
          <w:p w14:paraId="3800B4F3" w14:textId="151FDBE2" w:rsidR="002115BE" w:rsidRPr="002115BE" w:rsidRDefault="002115BE" w:rsidP="002115BE">
            <w:pPr>
              <w:pStyle w:val="ListParagraph"/>
              <w:numPr>
                <w:ilvl w:val="0"/>
                <w:numId w:val="18"/>
              </w:numPr>
              <w:rPr>
                <w:rFonts w:asciiTheme="majorBidi" w:hAnsiTheme="majorBidi" w:cstheme="majorBidi"/>
                <w:sz w:val="20"/>
                <w:szCs w:val="20"/>
              </w:rPr>
            </w:pPr>
            <w:r w:rsidRPr="002115BE">
              <w:rPr>
                <w:rFonts w:asciiTheme="majorBidi" w:hAnsiTheme="majorBidi" w:cstheme="majorBidi"/>
                <w:sz w:val="20"/>
                <w:szCs w:val="20"/>
              </w:rPr>
              <w:t>CAT-6 AWG24 Cable</w:t>
            </w:r>
            <w:r w:rsidR="00C2079A">
              <w:rPr>
                <w:rFonts w:asciiTheme="majorBidi" w:hAnsiTheme="majorBidi" w:cstheme="majorBidi"/>
                <w:sz w:val="20"/>
                <w:szCs w:val="20"/>
              </w:rPr>
              <w:t xml:space="preserve"> – </w:t>
            </w:r>
            <w:r w:rsidR="00C2079A" w:rsidRPr="00181A3C">
              <w:rPr>
                <w:rFonts w:asciiTheme="majorBidi" w:hAnsiTheme="majorBidi" w:cstheme="majorBidi"/>
                <w:b/>
                <w:bCs/>
                <w:sz w:val="20"/>
                <w:szCs w:val="20"/>
              </w:rPr>
              <w:t>02 Nos</w:t>
            </w:r>
          </w:p>
          <w:p w14:paraId="7FCDAA66" w14:textId="77777777" w:rsidR="002115BE" w:rsidRPr="002115BE" w:rsidRDefault="002115BE" w:rsidP="002115BE">
            <w:pPr>
              <w:pStyle w:val="ListParagraph"/>
              <w:numPr>
                <w:ilvl w:val="0"/>
                <w:numId w:val="18"/>
              </w:numPr>
              <w:rPr>
                <w:rFonts w:asciiTheme="majorBidi" w:hAnsiTheme="majorBidi" w:cstheme="majorBidi"/>
                <w:sz w:val="20"/>
                <w:szCs w:val="20"/>
              </w:rPr>
            </w:pPr>
            <w:r w:rsidRPr="002115BE">
              <w:rPr>
                <w:rFonts w:asciiTheme="majorBidi" w:hAnsiTheme="majorBidi" w:cstheme="majorBidi"/>
                <w:sz w:val="20"/>
                <w:szCs w:val="20"/>
              </w:rPr>
              <w:t>Rj45 Connectors</w:t>
            </w:r>
          </w:p>
          <w:p w14:paraId="1B383B35" w14:textId="476F687B" w:rsidR="002115BE" w:rsidRPr="00A1221F" w:rsidRDefault="000552F7" w:rsidP="00A1221F">
            <w:pPr>
              <w:pStyle w:val="ListParagraph"/>
              <w:numPr>
                <w:ilvl w:val="0"/>
                <w:numId w:val="18"/>
              </w:numPr>
              <w:rPr>
                <w:rFonts w:asciiTheme="majorBidi" w:hAnsiTheme="majorBidi" w:cstheme="majorBidi"/>
                <w:sz w:val="20"/>
                <w:szCs w:val="20"/>
              </w:rPr>
            </w:pPr>
            <w:r>
              <w:rPr>
                <w:rFonts w:asciiTheme="majorBidi" w:hAnsiTheme="majorBidi" w:cstheme="majorBidi"/>
                <w:sz w:val="20"/>
                <w:szCs w:val="20"/>
              </w:rPr>
              <w:t>35</w:t>
            </w:r>
            <w:r w:rsidR="002115BE" w:rsidRPr="002115BE">
              <w:rPr>
                <w:rFonts w:asciiTheme="majorBidi" w:hAnsiTheme="majorBidi" w:cstheme="majorBidi"/>
                <w:sz w:val="20"/>
                <w:szCs w:val="20"/>
              </w:rPr>
              <w:t>” LED Screen</w:t>
            </w:r>
            <w:r w:rsidR="00181A3C">
              <w:rPr>
                <w:rFonts w:asciiTheme="majorBidi" w:hAnsiTheme="majorBidi" w:cstheme="majorBidi"/>
                <w:sz w:val="20"/>
                <w:szCs w:val="20"/>
              </w:rPr>
              <w:t xml:space="preserve"> – </w:t>
            </w:r>
            <w:r w:rsidR="00181A3C" w:rsidRPr="00181A3C">
              <w:rPr>
                <w:rFonts w:asciiTheme="majorBidi" w:hAnsiTheme="majorBidi" w:cstheme="majorBidi"/>
                <w:b/>
                <w:bCs/>
                <w:sz w:val="20"/>
                <w:szCs w:val="20"/>
              </w:rPr>
              <w:t>01 Nos</w:t>
            </w:r>
          </w:p>
        </w:tc>
        <w:tc>
          <w:tcPr>
            <w:tcW w:w="967" w:type="dxa"/>
          </w:tcPr>
          <w:p w14:paraId="1634B16B" w14:textId="77777777" w:rsidR="001841AD" w:rsidRDefault="001841AD" w:rsidP="004C4B42">
            <w:pPr>
              <w:spacing w:line="360" w:lineRule="auto"/>
              <w:jc w:val="center"/>
              <w:rPr>
                <w:rFonts w:asciiTheme="majorBidi" w:hAnsiTheme="majorBidi" w:cstheme="majorBidi"/>
                <w:sz w:val="20"/>
                <w:szCs w:val="20"/>
              </w:rPr>
            </w:pPr>
          </w:p>
          <w:p w14:paraId="7E870F0A" w14:textId="77777777" w:rsidR="001841AD" w:rsidRDefault="001841AD" w:rsidP="004C4B42">
            <w:pPr>
              <w:spacing w:line="360" w:lineRule="auto"/>
              <w:jc w:val="center"/>
              <w:rPr>
                <w:rFonts w:asciiTheme="majorBidi" w:hAnsiTheme="majorBidi" w:cstheme="majorBidi"/>
                <w:sz w:val="20"/>
                <w:szCs w:val="20"/>
              </w:rPr>
            </w:pPr>
          </w:p>
          <w:p w14:paraId="1E58E32D" w14:textId="77777777" w:rsidR="001841AD" w:rsidRDefault="001841AD" w:rsidP="004C4B42">
            <w:pPr>
              <w:spacing w:line="360" w:lineRule="auto"/>
              <w:jc w:val="center"/>
              <w:rPr>
                <w:rFonts w:asciiTheme="majorBidi" w:hAnsiTheme="majorBidi" w:cstheme="majorBidi"/>
                <w:sz w:val="20"/>
                <w:szCs w:val="20"/>
              </w:rPr>
            </w:pPr>
          </w:p>
          <w:p w14:paraId="53100898" w14:textId="77777777" w:rsidR="001841AD" w:rsidRDefault="001841AD" w:rsidP="004C4B42">
            <w:pPr>
              <w:spacing w:line="360" w:lineRule="auto"/>
              <w:jc w:val="center"/>
              <w:rPr>
                <w:rFonts w:asciiTheme="majorBidi" w:hAnsiTheme="majorBidi" w:cstheme="majorBidi"/>
                <w:sz w:val="20"/>
                <w:szCs w:val="20"/>
              </w:rPr>
            </w:pPr>
          </w:p>
          <w:p w14:paraId="2926817E" w14:textId="77777777" w:rsidR="001841AD" w:rsidRDefault="001841AD" w:rsidP="004C4B42">
            <w:pPr>
              <w:spacing w:line="360" w:lineRule="auto"/>
              <w:jc w:val="center"/>
              <w:rPr>
                <w:rFonts w:asciiTheme="majorBidi" w:hAnsiTheme="majorBidi" w:cstheme="majorBidi"/>
                <w:sz w:val="20"/>
                <w:szCs w:val="20"/>
              </w:rPr>
            </w:pPr>
          </w:p>
          <w:p w14:paraId="4542832F" w14:textId="77777777" w:rsidR="001841AD" w:rsidRDefault="001841AD" w:rsidP="004C4B42">
            <w:pPr>
              <w:spacing w:line="360" w:lineRule="auto"/>
              <w:jc w:val="center"/>
              <w:rPr>
                <w:rFonts w:asciiTheme="majorBidi" w:hAnsiTheme="majorBidi" w:cstheme="majorBidi"/>
                <w:sz w:val="20"/>
                <w:szCs w:val="20"/>
              </w:rPr>
            </w:pPr>
          </w:p>
          <w:p w14:paraId="23AF75B2" w14:textId="77777777" w:rsidR="001841AD" w:rsidRDefault="001841AD" w:rsidP="004C4B42">
            <w:pPr>
              <w:spacing w:line="360" w:lineRule="auto"/>
              <w:jc w:val="center"/>
              <w:rPr>
                <w:rFonts w:asciiTheme="majorBidi" w:hAnsiTheme="majorBidi" w:cstheme="majorBidi"/>
                <w:sz w:val="20"/>
                <w:szCs w:val="20"/>
              </w:rPr>
            </w:pPr>
          </w:p>
          <w:p w14:paraId="1D42FC6B" w14:textId="77777777" w:rsidR="001841AD" w:rsidRDefault="001841AD" w:rsidP="004C4B42">
            <w:pPr>
              <w:spacing w:line="360" w:lineRule="auto"/>
              <w:jc w:val="center"/>
              <w:rPr>
                <w:rFonts w:asciiTheme="majorBidi" w:hAnsiTheme="majorBidi" w:cstheme="majorBidi"/>
                <w:sz w:val="20"/>
                <w:szCs w:val="20"/>
              </w:rPr>
            </w:pPr>
          </w:p>
          <w:p w14:paraId="2DDA44AD" w14:textId="77777777" w:rsidR="001841AD" w:rsidRDefault="001841AD" w:rsidP="004C4B42">
            <w:pPr>
              <w:spacing w:line="360" w:lineRule="auto"/>
              <w:jc w:val="center"/>
              <w:rPr>
                <w:rFonts w:asciiTheme="majorBidi" w:hAnsiTheme="majorBidi" w:cstheme="majorBidi"/>
                <w:sz w:val="20"/>
                <w:szCs w:val="20"/>
              </w:rPr>
            </w:pPr>
          </w:p>
          <w:p w14:paraId="29897658" w14:textId="77777777" w:rsidR="001841AD" w:rsidRDefault="001841AD" w:rsidP="004C4B42">
            <w:pPr>
              <w:spacing w:line="360" w:lineRule="auto"/>
              <w:jc w:val="center"/>
              <w:rPr>
                <w:rFonts w:asciiTheme="majorBidi" w:hAnsiTheme="majorBidi" w:cstheme="majorBidi"/>
                <w:sz w:val="20"/>
                <w:szCs w:val="20"/>
              </w:rPr>
            </w:pPr>
          </w:p>
          <w:p w14:paraId="198DCB1D" w14:textId="77777777" w:rsidR="001841AD" w:rsidRDefault="001841AD" w:rsidP="004C4B42">
            <w:pPr>
              <w:spacing w:line="360" w:lineRule="auto"/>
              <w:jc w:val="center"/>
              <w:rPr>
                <w:rFonts w:asciiTheme="majorBidi" w:hAnsiTheme="majorBidi" w:cstheme="majorBidi"/>
                <w:sz w:val="20"/>
                <w:szCs w:val="20"/>
              </w:rPr>
            </w:pPr>
          </w:p>
          <w:p w14:paraId="574427E2" w14:textId="4CBD5362" w:rsidR="00BE210A" w:rsidRPr="002115BE" w:rsidRDefault="001841AD" w:rsidP="004C4B42">
            <w:pPr>
              <w:spacing w:line="360" w:lineRule="auto"/>
              <w:jc w:val="center"/>
              <w:rPr>
                <w:rFonts w:asciiTheme="majorBidi" w:hAnsiTheme="majorBidi" w:cstheme="majorBidi"/>
                <w:sz w:val="20"/>
                <w:szCs w:val="20"/>
              </w:rPr>
            </w:pPr>
            <w:r>
              <w:rPr>
                <w:rFonts w:asciiTheme="majorBidi" w:hAnsiTheme="majorBidi" w:cstheme="majorBidi"/>
                <w:sz w:val="20"/>
                <w:szCs w:val="20"/>
              </w:rPr>
              <w:t>12 Nos</w:t>
            </w:r>
          </w:p>
        </w:tc>
      </w:tr>
      <w:tr w:rsidR="00A1221F" w:rsidRPr="002115BE" w14:paraId="7E08247D" w14:textId="77777777" w:rsidTr="002115BE">
        <w:trPr>
          <w:jc w:val="center"/>
        </w:trPr>
        <w:tc>
          <w:tcPr>
            <w:tcW w:w="718" w:type="dxa"/>
            <w:vAlign w:val="center"/>
          </w:tcPr>
          <w:p w14:paraId="1D19614A" w14:textId="77777777" w:rsidR="00A1221F" w:rsidRPr="002115BE" w:rsidRDefault="00A1221F" w:rsidP="002115BE">
            <w:pPr>
              <w:pStyle w:val="ListParagraph"/>
              <w:numPr>
                <w:ilvl w:val="0"/>
                <w:numId w:val="13"/>
              </w:numPr>
              <w:spacing w:line="360" w:lineRule="auto"/>
              <w:jc w:val="center"/>
              <w:rPr>
                <w:rFonts w:asciiTheme="majorBidi" w:hAnsiTheme="majorBidi" w:cstheme="majorBidi"/>
                <w:sz w:val="20"/>
                <w:szCs w:val="20"/>
              </w:rPr>
            </w:pPr>
          </w:p>
        </w:tc>
        <w:tc>
          <w:tcPr>
            <w:tcW w:w="2047" w:type="dxa"/>
            <w:vAlign w:val="center"/>
          </w:tcPr>
          <w:p w14:paraId="71B62673" w14:textId="21EB1DD7" w:rsidR="00A1221F" w:rsidRPr="002115BE" w:rsidRDefault="00A1221F" w:rsidP="00BE210A">
            <w:pPr>
              <w:jc w:val="center"/>
              <w:rPr>
                <w:rFonts w:asciiTheme="majorBidi" w:hAnsiTheme="majorBidi" w:cstheme="majorBidi"/>
                <w:sz w:val="20"/>
                <w:szCs w:val="20"/>
              </w:rPr>
            </w:pPr>
            <w:r>
              <w:rPr>
                <w:rFonts w:asciiTheme="majorBidi" w:hAnsiTheme="majorBidi" w:cstheme="majorBidi"/>
                <w:sz w:val="20"/>
                <w:szCs w:val="20"/>
              </w:rPr>
              <w:t xml:space="preserve">WIFI </w:t>
            </w:r>
            <w:r w:rsidR="002A4336">
              <w:rPr>
                <w:rFonts w:asciiTheme="majorBidi" w:hAnsiTheme="majorBidi" w:cstheme="majorBidi"/>
                <w:sz w:val="20"/>
                <w:szCs w:val="20"/>
              </w:rPr>
              <w:t>Dongle</w:t>
            </w:r>
          </w:p>
        </w:tc>
        <w:tc>
          <w:tcPr>
            <w:tcW w:w="5783" w:type="dxa"/>
          </w:tcPr>
          <w:p w14:paraId="73EE106C" w14:textId="3A674716" w:rsidR="00A1221F" w:rsidRPr="00A1221F" w:rsidRDefault="00A1221F" w:rsidP="00A1221F">
            <w:pPr>
              <w:pStyle w:val="ListParagraph"/>
              <w:numPr>
                <w:ilvl w:val="0"/>
                <w:numId w:val="19"/>
              </w:numPr>
              <w:rPr>
                <w:rFonts w:asciiTheme="majorBidi" w:hAnsiTheme="majorBidi" w:cstheme="majorBidi"/>
                <w:sz w:val="20"/>
                <w:szCs w:val="20"/>
              </w:rPr>
            </w:pPr>
            <w:r w:rsidRPr="00A1221F">
              <w:rPr>
                <w:rFonts w:asciiTheme="majorBidi" w:hAnsiTheme="majorBidi" w:cstheme="majorBidi"/>
                <w:sz w:val="20"/>
                <w:szCs w:val="20"/>
              </w:rPr>
              <w:t>NVR</w:t>
            </w:r>
            <w:r>
              <w:rPr>
                <w:rFonts w:asciiTheme="majorBidi" w:hAnsiTheme="majorBidi" w:cstheme="majorBidi"/>
                <w:sz w:val="20"/>
                <w:szCs w:val="20"/>
              </w:rPr>
              <w:t xml:space="preserve"> 16 Line</w:t>
            </w:r>
          </w:p>
        </w:tc>
        <w:tc>
          <w:tcPr>
            <w:tcW w:w="967" w:type="dxa"/>
          </w:tcPr>
          <w:p w14:paraId="10D34330" w14:textId="77777777" w:rsidR="00A1221F" w:rsidRDefault="004645DF" w:rsidP="004C4B42">
            <w:pPr>
              <w:spacing w:line="360" w:lineRule="auto"/>
              <w:jc w:val="center"/>
              <w:rPr>
                <w:rFonts w:asciiTheme="majorBidi" w:hAnsiTheme="majorBidi" w:cstheme="majorBidi"/>
                <w:sz w:val="20"/>
                <w:szCs w:val="20"/>
              </w:rPr>
            </w:pPr>
            <w:r>
              <w:rPr>
                <w:rFonts w:asciiTheme="majorBidi" w:hAnsiTheme="majorBidi" w:cstheme="majorBidi"/>
                <w:sz w:val="20"/>
                <w:szCs w:val="20"/>
              </w:rPr>
              <w:t>01 No</w:t>
            </w:r>
          </w:p>
          <w:p w14:paraId="0EF8E8D0" w14:textId="25367897" w:rsidR="00090AA5" w:rsidRDefault="00090AA5" w:rsidP="004C4B42">
            <w:pPr>
              <w:spacing w:line="360" w:lineRule="auto"/>
              <w:jc w:val="center"/>
              <w:rPr>
                <w:rFonts w:asciiTheme="majorBidi" w:hAnsiTheme="majorBidi" w:cstheme="majorBidi"/>
                <w:sz w:val="20"/>
                <w:szCs w:val="20"/>
              </w:rPr>
            </w:pPr>
          </w:p>
        </w:tc>
      </w:tr>
      <w:bookmarkEnd w:id="9"/>
    </w:tbl>
    <w:p w14:paraId="389D4456" w14:textId="77777777" w:rsidR="00AE091B" w:rsidRDefault="00AE091B" w:rsidP="00DB341D">
      <w:pPr>
        <w:spacing w:after="160" w:line="259" w:lineRule="auto"/>
        <w:jc w:val="center"/>
        <w:outlineLvl w:val="0"/>
        <w:rPr>
          <w:rFonts w:ascii="Comic Sans MS" w:eastAsia="Calibri" w:hAnsi="Comic Sans MS" w:cs="Calibri"/>
          <w:b/>
          <w:bCs/>
          <w:color w:val="000000"/>
          <w:sz w:val="36"/>
          <w:szCs w:val="36"/>
        </w:rPr>
      </w:pPr>
    </w:p>
    <w:p w14:paraId="4C36EFCB" w14:textId="77777777" w:rsidR="00281F40" w:rsidRDefault="00281F40" w:rsidP="003E335E">
      <w:pPr>
        <w:spacing w:after="160" w:line="259" w:lineRule="auto"/>
        <w:outlineLvl w:val="0"/>
        <w:rPr>
          <w:rFonts w:ascii="Comic Sans MS" w:eastAsia="Calibri" w:hAnsi="Comic Sans MS" w:cs="Calibri"/>
          <w:b/>
          <w:bCs/>
          <w:color w:val="000000"/>
          <w:sz w:val="36"/>
          <w:szCs w:val="36"/>
        </w:rPr>
      </w:pPr>
    </w:p>
    <w:p w14:paraId="3CB8111A" w14:textId="75B0F379" w:rsidR="00DD73BA" w:rsidRPr="00960977" w:rsidRDefault="00B16186" w:rsidP="00BB676C">
      <w:pPr>
        <w:pStyle w:val="Heading1"/>
        <w:jc w:val="center"/>
        <w:rPr>
          <w:rFonts w:ascii="Comic Sans MS" w:eastAsia="Calibri" w:hAnsi="Comic Sans MS"/>
          <w:color w:val="auto"/>
        </w:rPr>
      </w:pPr>
      <w:bookmarkStart w:id="10" w:name="_Toc229056547"/>
      <w:r w:rsidRPr="00960977">
        <w:rPr>
          <w:rFonts w:ascii="Comic Sans MS" w:eastAsia="Calibri" w:hAnsi="Comic Sans MS"/>
          <w:color w:val="auto"/>
        </w:rPr>
        <w:lastRenderedPageBreak/>
        <w:t xml:space="preserve">Annexure </w:t>
      </w:r>
      <w:r w:rsidR="00A7333B" w:rsidRPr="00960977">
        <w:rPr>
          <w:rFonts w:ascii="Comic Sans MS" w:eastAsia="Calibri" w:hAnsi="Comic Sans MS"/>
          <w:color w:val="auto"/>
        </w:rPr>
        <w:t>B</w:t>
      </w:r>
      <w:bookmarkEnd w:id="10"/>
    </w:p>
    <w:p w14:paraId="2E262C59" w14:textId="77777777" w:rsidR="00DD73BA" w:rsidRPr="00766B4E" w:rsidRDefault="00DD73BA" w:rsidP="00766B4E">
      <w:pPr>
        <w:spacing w:after="0"/>
        <w:contextualSpacing/>
        <w:rPr>
          <w:rFonts w:ascii="Comic Sans MS" w:eastAsia="Calibri" w:hAnsi="Comic Sans MS" w:cs="Calibri"/>
          <w:b/>
          <w:color w:val="000000"/>
        </w:rPr>
      </w:pPr>
    </w:p>
    <w:p w14:paraId="26D15D44" w14:textId="77777777" w:rsidR="00DD73BA" w:rsidRPr="00DD73BA" w:rsidRDefault="00DD73BA" w:rsidP="00B16186">
      <w:pPr>
        <w:spacing w:after="160" w:line="240" w:lineRule="auto"/>
        <w:jc w:val="center"/>
        <w:rPr>
          <w:rFonts w:ascii="Times New Roman" w:eastAsia="Calibri" w:hAnsi="Times New Roman" w:cs="Times New Roman"/>
          <w:bCs/>
          <w:color w:val="000000"/>
          <w:sz w:val="44"/>
          <w:szCs w:val="44"/>
        </w:rPr>
      </w:pPr>
      <w:bookmarkStart w:id="11" w:name="_Toc79758536"/>
      <w:r w:rsidRPr="00DD73BA">
        <w:rPr>
          <w:rFonts w:ascii="Times New Roman" w:eastAsia="Calibri" w:hAnsi="Times New Roman" w:cs="Times New Roman"/>
          <w:bCs/>
          <w:color w:val="000000"/>
          <w:sz w:val="44"/>
          <w:szCs w:val="44"/>
        </w:rPr>
        <w:t>Price Schedules</w:t>
      </w:r>
      <w:bookmarkEnd w:id="11"/>
    </w:p>
    <w:p w14:paraId="48F3B62C" w14:textId="77777777" w:rsidR="00DD73BA" w:rsidRPr="00DD73BA" w:rsidRDefault="00DD73BA" w:rsidP="00DD73BA">
      <w:pPr>
        <w:spacing w:after="160" w:line="240" w:lineRule="auto"/>
        <w:jc w:val="center"/>
        <w:rPr>
          <w:rFonts w:ascii="Times New Roman" w:eastAsia="Calibri" w:hAnsi="Times New Roman" w:cs="Times New Roman"/>
          <w:bCs/>
          <w:color w:val="000000"/>
          <w:sz w:val="32"/>
          <w:szCs w:val="32"/>
        </w:rPr>
      </w:pPr>
      <w:r w:rsidRPr="00DD73BA">
        <w:rPr>
          <w:rFonts w:ascii="Times New Roman" w:eastAsia="Calibri" w:hAnsi="Times New Roman" w:cs="Times New Roman"/>
          <w:bCs/>
          <w:color w:val="000000"/>
          <w:sz w:val="32"/>
          <w:szCs w:val="32"/>
        </w:rPr>
        <w:t>(To be printed at Company Letter Head)</w:t>
      </w:r>
    </w:p>
    <w:p w14:paraId="48A07FDD" w14:textId="77777777" w:rsidR="00DD73BA" w:rsidRPr="00DD73BA" w:rsidRDefault="00DD73BA" w:rsidP="00DD73BA">
      <w:pPr>
        <w:spacing w:after="160" w:line="240" w:lineRule="auto"/>
        <w:jc w:val="both"/>
        <w:rPr>
          <w:rFonts w:ascii="Times New Roman" w:eastAsia="Calibri" w:hAnsi="Times New Roman" w:cs="Times New Roman"/>
          <w:bCs/>
          <w:color w:val="000000"/>
          <w:sz w:val="24"/>
          <w:szCs w:val="24"/>
        </w:rPr>
      </w:pPr>
      <w:r w:rsidRPr="00DD73BA">
        <w:rPr>
          <w:rFonts w:ascii="Times New Roman" w:eastAsia="Calibri" w:hAnsi="Times New Roman" w:cs="Times New Roman"/>
          <w:bCs/>
          <w:color w:val="000000"/>
          <w:sz w:val="24"/>
          <w:szCs w:val="24"/>
        </w:rPr>
        <w:t xml:space="preserve">To </w:t>
      </w:r>
    </w:p>
    <w:p w14:paraId="50561EDF" w14:textId="77777777" w:rsidR="00DD73BA" w:rsidRPr="00DD73BA" w:rsidRDefault="00DD73BA" w:rsidP="00DD73BA">
      <w:pPr>
        <w:spacing w:after="0" w:line="240" w:lineRule="auto"/>
        <w:jc w:val="both"/>
        <w:rPr>
          <w:rFonts w:ascii="Times New Roman" w:eastAsia="Calibri" w:hAnsi="Times New Roman" w:cs="Times New Roman"/>
          <w:bCs/>
          <w:color w:val="000000"/>
          <w:sz w:val="24"/>
          <w:szCs w:val="24"/>
        </w:rPr>
      </w:pPr>
      <w:r w:rsidRPr="00DD73BA">
        <w:rPr>
          <w:rFonts w:ascii="Times New Roman" w:eastAsia="Calibri" w:hAnsi="Times New Roman" w:cs="Times New Roman"/>
          <w:bCs/>
          <w:color w:val="000000"/>
          <w:sz w:val="24"/>
          <w:szCs w:val="24"/>
        </w:rPr>
        <w:t>Treasurer</w:t>
      </w:r>
    </w:p>
    <w:p w14:paraId="12EB25D5" w14:textId="77777777" w:rsidR="00DD73BA" w:rsidRPr="00DD73BA" w:rsidRDefault="00DD73BA" w:rsidP="00DD73BA">
      <w:pPr>
        <w:spacing w:after="0" w:line="240" w:lineRule="auto"/>
        <w:jc w:val="both"/>
        <w:rPr>
          <w:rFonts w:ascii="Times New Roman" w:eastAsia="Calibri" w:hAnsi="Times New Roman" w:cs="Times New Roman"/>
          <w:bCs/>
          <w:color w:val="000000"/>
          <w:sz w:val="24"/>
          <w:szCs w:val="24"/>
        </w:rPr>
      </w:pPr>
      <w:r w:rsidRPr="00DD73BA">
        <w:rPr>
          <w:rFonts w:ascii="Times New Roman" w:eastAsia="Calibri" w:hAnsi="Times New Roman" w:cs="Times New Roman"/>
          <w:bCs/>
          <w:color w:val="000000"/>
          <w:sz w:val="24"/>
          <w:szCs w:val="24"/>
        </w:rPr>
        <w:t>University of Swat</w:t>
      </w:r>
    </w:p>
    <w:p w14:paraId="62172788" w14:textId="77777777" w:rsidR="00DD73BA" w:rsidRPr="00DD73BA" w:rsidRDefault="00DD73BA" w:rsidP="00DD73BA">
      <w:pPr>
        <w:spacing w:after="0" w:line="240" w:lineRule="auto"/>
        <w:jc w:val="both"/>
        <w:rPr>
          <w:rFonts w:ascii="Times New Roman" w:eastAsia="Calibri" w:hAnsi="Times New Roman" w:cs="Times New Roman"/>
          <w:bCs/>
          <w:color w:val="000000"/>
          <w:sz w:val="24"/>
          <w:szCs w:val="24"/>
        </w:rPr>
      </w:pPr>
    </w:p>
    <w:tbl>
      <w:tblPr>
        <w:tblW w:w="966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1410"/>
        <w:gridCol w:w="3291"/>
        <w:gridCol w:w="1410"/>
        <w:gridCol w:w="751"/>
        <w:gridCol w:w="751"/>
        <w:gridCol w:w="1231"/>
      </w:tblGrid>
      <w:tr w:rsidR="00DD73BA" w:rsidRPr="00DD73BA" w14:paraId="5BC50F42" w14:textId="77777777" w:rsidTr="00C171A6">
        <w:trPr>
          <w:trHeight w:val="1471"/>
        </w:trPr>
        <w:tc>
          <w:tcPr>
            <w:tcW w:w="821" w:type="dxa"/>
            <w:shd w:val="clear" w:color="auto" w:fill="auto"/>
            <w:vAlign w:val="center"/>
          </w:tcPr>
          <w:p w14:paraId="2D546D5D"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S.No</w:t>
            </w:r>
          </w:p>
        </w:tc>
        <w:tc>
          <w:tcPr>
            <w:tcW w:w="1410" w:type="dxa"/>
            <w:shd w:val="clear" w:color="auto" w:fill="auto"/>
            <w:vAlign w:val="center"/>
          </w:tcPr>
          <w:p w14:paraId="1AF46446"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Item Name</w:t>
            </w:r>
          </w:p>
        </w:tc>
        <w:tc>
          <w:tcPr>
            <w:tcW w:w="3291" w:type="dxa"/>
            <w:shd w:val="clear" w:color="auto" w:fill="auto"/>
            <w:vAlign w:val="center"/>
          </w:tcPr>
          <w:p w14:paraId="2CB7A2F4"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Specifications</w:t>
            </w:r>
          </w:p>
        </w:tc>
        <w:tc>
          <w:tcPr>
            <w:tcW w:w="1410" w:type="dxa"/>
            <w:vAlign w:val="center"/>
          </w:tcPr>
          <w:p w14:paraId="1BF33619"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 xml:space="preserve">Unit </w:t>
            </w:r>
            <w:r w:rsidRPr="00DD73BA">
              <w:rPr>
                <w:rFonts w:ascii="Times New Roman" w:eastAsia="Calibri" w:hAnsi="Times New Roman" w:cs="Times New Roman"/>
                <w:b/>
                <w:color w:val="000000"/>
                <w:sz w:val="24"/>
                <w:szCs w:val="24"/>
              </w:rPr>
              <w:t>Price Without GST</w:t>
            </w:r>
          </w:p>
          <w:p w14:paraId="5C6F0D2F"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 PKR)</w:t>
            </w:r>
          </w:p>
        </w:tc>
        <w:tc>
          <w:tcPr>
            <w:tcW w:w="751" w:type="dxa"/>
            <w:vAlign w:val="center"/>
          </w:tcPr>
          <w:p w14:paraId="2B59B571"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color w:val="000000"/>
                <w:sz w:val="24"/>
                <w:szCs w:val="24"/>
              </w:rPr>
              <w:t>GST</w:t>
            </w:r>
          </w:p>
        </w:tc>
        <w:tc>
          <w:tcPr>
            <w:tcW w:w="751" w:type="dxa"/>
            <w:shd w:val="clear" w:color="auto" w:fill="auto"/>
            <w:vAlign w:val="center"/>
          </w:tcPr>
          <w:p w14:paraId="2B928313"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Qty</w:t>
            </w:r>
          </w:p>
        </w:tc>
        <w:tc>
          <w:tcPr>
            <w:tcW w:w="1231" w:type="dxa"/>
            <w:vAlign w:val="center"/>
          </w:tcPr>
          <w:p w14:paraId="2EBB2D45"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Total Price</w:t>
            </w:r>
          </w:p>
          <w:p w14:paraId="5DC480D6"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color w:val="000000"/>
                <w:sz w:val="24"/>
                <w:szCs w:val="24"/>
              </w:rPr>
              <w:t>With GST</w:t>
            </w:r>
            <w:r w:rsidRPr="00DD73BA">
              <w:rPr>
                <w:rFonts w:ascii="Times New Roman" w:eastAsia="Calibri" w:hAnsi="Times New Roman" w:cs="Times New Roman"/>
                <w:b/>
                <w:bCs/>
                <w:color w:val="000000"/>
                <w:sz w:val="24"/>
                <w:szCs w:val="24"/>
              </w:rPr>
              <w:t xml:space="preserve"> </w:t>
            </w:r>
          </w:p>
          <w:p w14:paraId="568F8A9A" w14:textId="77777777" w:rsidR="00DD73BA" w:rsidRPr="00DD73BA" w:rsidRDefault="00DD73BA" w:rsidP="00DD73BA">
            <w:pPr>
              <w:spacing w:after="160" w:line="259" w:lineRule="auto"/>
              <w:jc w:val="center"/>
              <w:rPr>
                <w:rFonts w:ascii="Times New Roman" w:eastAsia="Calibri" w:hAnsi="Times New Roman" w:cs="Times New Roman"/>
                <w:b/>
                <w:color w:val="000000"/>
                <w:sz w:val="24"/>
                <w:szCs w:val="24"/>
              </w:rPr>
            </w:pPr>
            <w:r w:rsidRPr="00DD73BA">
              <w:rPr>
                <w:rFonts w:ascii="Times New Roman" w:eastAsia="Calibri" w:hAnsi="Times New Roman" w:cs="Times New Roman"/>
                <w:b/>
                <w:bCs/>
                <w:color w:val="000000"/>
                <w:sz w:val="24"/>
                <w:szCs w:val="24"/>
              </w:rPr>
              <w:t>( PKR)</w:t>
            </w:r>
          </w:p>
        </w:tc>
      </w:tr>
      <w:tr w:rsidR="00DD73BA" w:rsidRPr="00DD73BA" w14:paraId="13A20141" w14:textId="77777777" w:rsidTr="00C171A6">
        <w:trPr>
          <w:trHeight w:val="1513"/>
        </w:trPr>
        <w:tc>
          <w:tcPr>
            <w:tcW w:w="821" w:type="dxa"/>
            <w:shd w:val="clear" w:color="auto" w:fill="auto"/>
            <w:vAlign w:val="center"/>
          </w:tcPr>
          <w:p w14:paraId="31E74499"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r w:rsidRPr="00DD73BA">
              <w:rPr>
                <w:rFonts w:ascii="Trebuchet MS" w:eastAsia="Calibri" w:hAnsi="Trebuchet MS" w:cs="Calibri"/>
                <w:bCs/>
                <w:color w:val="000000"/>
                <w:sz w:val="24"/>
                <w:szCs w:val="24"/>
              </w:rPr>
              <w:t>1</w:t>
            </w:r>
          </w:p>
        </w:tc>
        <w:tc>
          <w:tcPr>
            <w:tcW w:w="1410" w:type="dxa"/>
            <w:shd w:val="clear" w:color="auto" w:fill="auto"/>
            <w:vAlign w:val="center"/>
          </w:tcPr>
          <w:p w14:paraId="103F7175"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3291" w:type="dxa"/>
            <w:shd w:val="clear" w:color="auto" w:fill="auto"/>
            <w:vAlign w:val="center"/>
          </w:tcPr>
          <w:p w14:paraId="6CF0611B" w14:textId="77777777" w:rsidR="00DD73BA" w:rsidRPr="00DD73BA" w:rsidRDefault="00DD73BA" w:rsidP="00DD73BA">
            <w:pPr>
              <w:spacing w:after="0" w:line="240" w:lineRule="auto"/>
              <w:jc w:val="center"/>
              <w:rPr>
                <w:rFonts w:ascii="Times New Roman" w:eastAsia="Calibri" w:hAnsi="Times New Roman" w:cs="Times New Roman"/>
                <w:color w:val="000000"/>
                <w:sz w:val="20"/>
                <w:szCs w:val="20"/>
              </w:rPr>
            </w:pPr>
          </w:p>
        </w:tc>
        <w:tc>
          <w:tcPr>
            <w:tcW w:w="1410" w:type="dxa"/>
          </w:tcPr>
          <w:p w14:paraId="5CCA2D36"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751" w:type="dxa"/>
          </w:tcPr>
          <w:p w14:paraId="533559BE"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751" w:type="dxa"/>
            <w:shd w:val="clear" w:color="auto" w:fill="auto"/>
            <w:vAlign w:val="center"/>
          </w:tcPr>
          <w:p w14:paraId="40C0A1CB"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1231" w:type="dxa"/>
          </w:tcPr>
          <w:p w14:paraId="390BC56F"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r>
      <w:tr w:rsidR="00DD73BA" w:rsidRPr="00DD73BA" w14:paraId="09F7C1FD" w14:textId="77777777" w:rsidTr="00C171A6">
        <w:trPr>
          <w:trHeight w:val="1513"/>
        </w:trPr>
        <w:tc>
          <w:tcPr>
            <w:tcW w:w="821" w:type="dxa"/>
            <w:shd w:val="clear" w:color="auto" w:fill="auto"/>
            <w:vAlign w:val="center"/>
          </w:tcPr>
          <w:p w14:paraId="4916CA7E"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r w:rsidRPr="00DD73BA">
              <w:rPr>
                <w:rFonts w:ascii="Trebuchet MS" w:eastAsia="Calibri" w:hAnsi="Trebuchet MS" w:cs="Calibri"/>
                <w:bCs/>
                <w:color w:val="000000"/>
                <w:sz w:val="24"/>
                <w:szCs w:val="24"/>
              </w:rPr>
              <w:t>2</w:t>
            </w:r>
          </w:p>
        </w:tc>
        <w:tc>
          <w:tcPr>
            <w:tcW w:w="1410" w:type="dxa"/>
            <w:shd w:val="clear" w:color="auto" w:fill="auto"/>
            <w:vAlign w:val="center"/>
          </w:tcPr>
          <w:p w14:paraId="0A63203D"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3291" w:type="dxa"/>
            <w:shd w:val="clear" w:color="auto" w:fill="auto"/>
            <w:vAlign w:val="center"/>
          </w:tcPr>
          <w:p w14:paraId="17D87D2F" w14:textId="77777777" w:rsidR="00DD73BA" w:rsidRPr="00DD73BA" w:rsidRDefault="00DD73BA" w:rsidP="00DD73BA">
            <w:pPr>
              <w:spacing w:after="0" w:line="240" w:lineRule="auto"/>
              <w:jc w:val="center"/>
              <w:rPr>
                <w:rFonts w:ascii="Times New Roman" w:eastAsia="Calibri" w:hAnsi="Times New Roman" w:cs="Times New Roman"/>
                <w:color w:val="000000"/>
                <w:sz w:val="20"/>
                <w:szCs w:val="20"/>
              </w:rPr>
            </w:pPr>
          </w:p>
        </w:tc>
        <w:tc>
          <w:tcPr>
            <w:tcW w:w="1410" w:type="dxa"/>
          </w:tcPr>
          <w:p w14:paraId="67473051"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751" w:type="dxa"/>
          </w:tcPr>
          <w:p w14:paraId="31156EC4"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751" w:type="dxa"/>
            <w:shd w:val="clear" w:color="auto" w:fill="auto"/>
            <w:vAlign w:val="center"/>
          </w:tcPr>
          <w:p w14:paraId="1E4718CA"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c>
          <w:tcPr>
            <w:tcW w:w="1231" w:type="dxa"/>
          </w:tcPr>
          <w:p w14:paraId="288ED114" w14:textId="77777777" w:rsidR="00DD73BA" w:rsidRPr="00DD73BA" w:rsidRDefault="00DD73BA" w:rsidP="00DD73BA">
            <w:pPr>
              <w:spacing w:after="160" w:line="259" w:lineRule="auto"/>
              <w:jc w:val="center"/>
              <w:rPr>
                <w:rFonts w:ascii="Trebuchet MS" w:eastAsia="Calibri" w:hAnsi="Trebuchet MS" w:cs="Calibri"/>
                <w:bCs/>
                <w:color w:val="000000"/>
                <w:sz w:val="24"/>
                <w:szCs w:val="24"/>
              </w:rPr>
            </w:pPr>
          </w:p>
        </w:tc>
      </w:tr>
    </w:tbl>
    <w:p w14:paraId="00D9B299" w14:textId="77777777" w:rsidR="00DD73BA" w:rsidRPr="00DD73BA" w:rsidRDefault="00DD73BA" w:rsidP="00DD73BA">
      <w:pPr>
        <w:spacing w:after="0" w:line="240" w:lineRule="auto"/>
        <w:jc w:val="both"/>
        <w:rPr>
          <w:rFonts w:ascii="Times New Roman" w:eastAsia="Calibri" w:hAnsi="Times New Roman" w:cs="Times New Roman"/>
          <w:bCs/>
          <w:color w:val="000000"/>
          <w:sz w:val="24"/>
          <w:szCs w:val="24"/>
        </w:rPr>
      </w:pPr>
    </w:p>
    <w:p w14:paraId="3AA54716" w14:textId="77777777" w:rsidR="00DD73BA" w:rsidRPr="00DD73BA" w:rsidRDefault="00DD73BA" w:rsidP="00DD73BA">
      <w:pPr>
        <w:spacing w:after="160" w:line="240" w:lineRule="auto"/>
        <w:jc w:val="both"/>
        <w:rPr>
          <w:rFonts w:ascii="Times New Roman" w:eastAsia="Calibri" w:hAnsi="Times New Roman" w:cs="Times New Roman"/>
          <w:bCs/>
          <w:color w:val="000000"/>
          <w:sz w:val="24"/>
          <w:szCs w:val="24"/>
        </w:rPr>
      </w:pPr>
      <w:r w:rsidRPr="00DD73BA">
        <w:rPr>
          <w:rFonts w:ascii="Times New Roman" w:eastAsia="Calibri" w:hAnsi="Times New Roman" w:cs="Times New Roman"/>
          <w:bCs/>
          <w:color w:val="000000"/>
          <w:sz w:val="24"/>
          <w:szCs w:val="24"/>
        </w:rPr>
        <w:t>Note: in Case of Discrepancy between unit price and total, the unit price shall prevail)</w:t>
      </w:r>
    </w:p>
    <w:p w14:paraId="71A4F6F9" w14:textId="77777777" w:rsidR="00DD73BA" w:rsidRPr="00DD73BA" w:rsidRDefault="00DD73BA" w:rsidP="00DD73BA">
      <w:pPr>
        <w:spacing w:after="160" w:line="240" w:lineRule="auto"/>
        <w:jc w:val="both"/>
        <w:rPr>
          <w:rFonts w:ascii="Times New Roman" w:eastAsia="Calibri" w:hAnsi="Times New Roman" w:cs="Times New Roman"/>
          <w:bCs/>
          <w:color w:val="000000"/>
          <w:sz w:val="24"/>
          <w:szCs w:val="24"/>
        </w:rPr>
      </w:pPr>
    </w:p>
    <w:p w14:paraId="60A3ADE9" w14:textId="77777777" w:rsidR="00DD73BA" w:rsidRPr="00DD73BA" w:rsidRDefault="00DD73BA" w:rsidP="00DD73BA">
      <w:pPr>
        <w:spacing w:after="160" w:line="240" w:lineRule="auto"/>
        <w:jc w:val="both"/>
        <w:rPr>
          <w:rFonts w:ascii="Times New Roman" w:eastAsia="Calibri" w:hAnsi="Times New Roman" w:cs="Times New Roman"/>
          <w:bCs/>
          <w:color w:val="000000"/>
          <w:sz w:val="24"/>
          <w:szCs w:val="24"/>
        </w:rPr>
      </w:pPr>
    </w:p>
    <w:p w14:paraId="02539C70" w14:textId="77777777" w:rsidR="00DD73BA" w:rsidRPr="00DD73BA" w:rsidRDefault="00DD73BA" w:rsidP="00DD73BA">
      <w:pPr>
        <w:spacing w:after="160" w:line="240" w:lineRule="auto"/>
        <w:jc w:val="both"/>
        <w:rPr>
          <w:rFonts w:ascii="Times New Roman" w:eastAsia="Calibri" w:hAnsi="Times New Roman" w:cs="Times New Roman"/>
          <w:bCs/>
          <w:color w:val="000000"/>
          <w:sz w:val="24"/>
          <w:szCs w:val="24"/>
        </w:rPr>
      </w:pPr>
    </w:p>
    <w:p w14:paraId="5CA53187" w14:textId="77777777" w:rsidR="00DD73BA" w:rsidRPr="00DD73BA" w:rsidRDefault="00DD73BA" w:rsidP="00DD73BA">
      <w:pPr>
        <w:spacing w:after="160" w:line="240" w:lineRule="auto"/>
        <w:jc w:val="both"/>
        <w:rPr>
          <w:rFonts w:ascii="Times New Roman" w:eastAsia="Calibri" w:hAnsi="Times New Roman" w:cs="Times New Roman"/>
          <w:bCs/>
          <w:color w:val="000000"/>
          <w:sz w:val="24"/>
          <w:szCs w:val="24"/>
        </w:rPr>
      </w:pPr>
    </w:p>
    <w:p w14:paraId="23DFE330" w14:textId="77777777" w:rsidR="00DD73BA" w:rsidRPr="00DD73BA" w:rsidRDefault="00DD73BA" w:rsidP="00DD73BA">
      <w:pPr>
        <w:spacing w:after="160" w:line="240" w:lineRule="auto"/>
        <w:rPr>
          <w:rFonts w:ascii="Times New Roman" w:eastAsia="Calibri" w:hAnsi="Times New Roman" w:cs="Times New Roman"/>
          <w:bCs/>
          <w:color w:val="000000"/>
          <w:sz w:val="24"/>
          <w:szCs w:val="24"/>
        </w:rPr>
      </w:pPr>
    </w:p>
    <w:p w14:paraId="5F1B7610" w14:textId="77777777" w:rsidR="00DD73BA" w:rsidRPr="00DD73BA" w:rsidRDefault="00DD73BA" w:rsidP="00DD73BA">
      <w:pPr>
        <w:spacing w:after="160" w:line="259" w:lineRule="auto"/>
        <w:rPr>
          <w:rFonts w:ascii="Times New Roman" w:eastAsia="Calibri" w:hAnsi="Times New Roman" w:cs="Times New Roman"/>
          <w:bCs/>
          <w:color w:val="000000"/>
          <w:sz w:val="24"/>
          <w:szCs w:val="24"/>
        </w:rPr>
      </w:pPr>
    </w:p>
    <w:p w14:paraId="3B8D248C" w14:textId="77777777" w:rsidR="00DD73BA" w:rsidRPr="00DD73BA" w:rsidRDefault="00DD73BA" w:rsidP="00DD73BA">
      <w:pPr>
        <w:spacing w:after="160" w:line="259" w:lineRule="auto"/>
        <w:rPr>
          <w:rFonts w:ascii="Times New Roman" w:eastAsia="Calibri" w:hAnsi="Times New Roman" w:cs="Times New Roman"/>
          <w:bCs/>
          <w:color w:val="000000"/>
          <w:sz w:val="24"/>
          <w:szCs w:val="24"/>
        </w:rPr>
      </w:pPr>
    </w:p>
    <w:p w14:paraId="30BFD571" w14:textId="77777777" w:rsidR="00DD73BA" w:rsidRPr="00DD73BA" w:rsidRDefault="00DD73BA" w:rsidP="00DD73BA">
      <w:pPr>
        <w:spacing w:after="160" w:line="259" w:lineRule="auto"/>
        <w:rPr>
          <w:rFonts w:ascii="Times New Roman" w:eastAsia="Calibri" w:hAnsi="Times New Roman" w:cs="Times New Roman"/>
          <w:bCs/>
          <w:color w:val="000000"/>
          <w:sz w:val="24"/>
          <w:szCs w:val="24"/>
        </w:rPr>
      </w:pPr>
    </w:p>
    <w:p w14:paraId="085A16C6" w14:textId="77777777" w:rsidR="00766B4E" w:rsidRDefault="00766B4E" w:rsidP="0007336B">
      <w:pPr>
        <w:pStyle w:val="ListParagraph"/>
        <w:spacing w:after="0"/>
        <w:rPr>
          <w:rFonts w:asciiTheme="majorBidi" w:hAnsiTheme="majorBidi" w:cstheme="majorBidi"/>
          <w:sz w:val="28"/>
          <w:szCs w:val="28"/>
        </w:rPr>
      </w:pPr>
    </w:p>
    <w:sectPr w:rsidR="00766B4E" w:rsidSect="003E335E">
      <w:headerReference w:type="default" r:id="rId15"/>
      <w:footerReference w:type="default" r:id="rId16"/>
      <w:pgSz w:w="11909" w:h="16834" w:code="9"/>
      <w:pgMar w:top="-1080" w:right="907" w:bottom="446" w:left="1195"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F2304" w14:textId="77777777" w:rsidR="00B42259" w:rsidRDefault="00B42259" w:rsidP="00D116BD">
      <w:pPr>
        <w:spacing w:after="0" w:line="240" w:lineRule="auto"/>
      </w:pPr>
      <w:r>
        <w:separator/>
      </w:r>
    </w:p>
  </w:endnote>
  <w:endnote w:type="continuationSeparator" w:id="0">
    <w:p w14:paraId="3B4B224E" w14:textId="77777777" w:rsidR="00B42259" w:rsidRDefault="00B42259" w:rsidP="00D1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EngrvrsOldEng BT">
    <w:altName w:val="Mistral"/>
    <w:charset w:val="00"/>
    <w:family w:val="script"/>
    <w:pitch w:val="variable"/>
    <w:sig w:usb0="00000001" w:usb1="00000000" w:usb2="00000000" w:usb3="00000000" w:csb0="0000001B"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4D29" w14:textId="7219D8D6" w:rsidR="00711BB2" w:rsidRPr="00AC5AE3" w:rsidRDefault="00711BB2" w:rsidP="00F36019">
    <w:pPr>
      <w:tabs>
        <w:tab w:val="left" w:pos="4621"/>
      </w:tabs>
      <w:rPr>
        <w:rFonts w:ascii="Trebuchet MS" w:hAnsi="Trebuchet MS"/>
        <w:b/>
        <w:sz w:val="28"/>
        <w:szCs w:val="28"/>
      </w:rPr>
    </w:pPr>
    <w:r>
      <w:rPr>
        <w:rFonts w:ascii="Trebuchet MS" w:hAnsi="Trebuchet MS"/>
        <w:b/>
        <w:sz w:val="28"/>
        <w:szCs w:val="28"/>
      </w:rPr>
      <w:t>Signature of the Bidder with date and Stamp:______________________</w:t>
    </w:r>
  </w:p>
  <w:p w14:paraId="32671B68" w14:textId="77777777" w:rsidR="00711BB2" w:rsidRDefault="00711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88469" w14:textId="77777777" w:rsidR="00B42259" w:rsidRDefault="00B42259" w:rsidP="00D116BD">
      <w:pPr>
        <w:spacing w:after="0" w:line="240" w:lineRule="auto"/>
      </w:pPr>
      <w:r>
        <w:separator/>
      </w:r>
    </w:p>
  </w:footnote>
  <w:footnote w:type="continuationSeparator" w:id="0">
    <w:p w14:paraId="7B104DDB" w14:textId="77777777" w:rsidR="00B42259" w:rsidRDefault="00B42259" w:rsidP="00D11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034730"/>
      <w:docPartObj>
        <w:docPartGallery w:val="Page Numbers (Top of Page)"/>
        <w:docPartUnique/>
      </w:docPartObj>
    </w:sdtPr>
    <w:sdtEndPr/>
    <w:sdtContent>
      <w:p w14:paraId="7BEEC121" w14:textId="1145EA94" w:rsidR="00711BB2" w:rsidRDefault="00711BB2">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7C07A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07A9">
          <w:rPr>
            <w:b/>
            <w:bCs/>
            <w:noProof/>
          </w:rPr>
          <w:t>9</w:t>
        </w:r>
        <w:r>
          <w:rPr>
            <w:b/>
            <w:bCs/>
            <w:sz w:val="24"/>
            <w:szCs w:val="24"/>
          </w:rPr>
          <w:fldChar w:fldCharType="end"/>
        </w:r>
      </w:p>
    </w:sdtContent>
  </w:sdt>
  <w:p w14:paraId="284812C6" w14:textId="77777777" w:rsidR="00711BB2" w:rsidRDefault="00711BB2">
    <w:pPr>
      <w:pStyle w:val="Header"/>
    </w:pPr>
  </w:p>
  <w:p w14:paraId="0F6E6C15" w14:textId="77777777" w:rsidR="00711BB2" w:rsidRDefault="00711B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Courier New" w:hAnsi="Courier New"/>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A1FAA"/>
    <w:multiLevelType w:val="hybridMultilevel"/>
    <w:tmpl w:val="E75AF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6998"/>
    <w:multiLevelType w:val="hybridMultilevel"/>
    <w:tmpl w:val="C9123AAA"/>
    <w:lvl w:ilvl="0" w:tplc="20642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00539"/>
    <w:multiLevelType w:val="hybridMultilevel"/>
    <w:tmpl w:val="2A6491F2"/>
    <w:lvl w:ilvl="0" w:tplc="E2FA31C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D6ABE"/>
    <w:multiLevelType w:val="hybridMultilevel"/>
    <w:tmpl w:val="B42E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8639C3"/>
    <w:multiLevelType w:val="hybridMultilevel"/>
    <w:tmpl w:val="F80EC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13978"/>
    <w:multiLevelType w:val="hybridMultilevel"/>
    <w:tmpl w:val="02D2A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452472"/>
    <w:multiLevelType w:val="hybridMultilevel"/>
    <w:tmpl w:val="B94AF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346D1A"/>
    <w:multiLevelType w:val="hybridMultilevel"/>
    <w:tmpl w:val="809A2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7F0FED"/>
    <w:multiLevelType w:val="hybridMultilevel"/>
    <w:tmpl w:val="61B4C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6F7869"/>
    <w:multiLevelType w:val="hybridMultilevel"/>
    <w:tmpl w:val="F6FE28FE"/>
    <w:lvl w:ilvl="0" w:tplc="D0200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72F55"/>
    <w:multiLevelType w:val="hybridMultilevel"/>
    <w:tmpl w:val="FE20B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B125FB"/>
    <w:multiLevelType w:val="hybridMultilevel"/>
    <w:tmpl w:val="AA24D6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D2730"/>
    <w:multiLevelType w:val="hybridMultilevel"/>
    <w:tmpl w:val="E432DF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E37A8"/>
    <w:multiLevelType w:val="hybridMultilevel"/>
    <w:tmpl w:val="3B348D00"/>
    <w:lvl w:ilvl="0" w:tplc="4B5801E0">
      <w:start w:val="13"/>
      <w:numFmt w:val="decimal"/>
      <w:lvlText w:val="%1"/>
      <w:lvlJc w:val="left"/>
      <w:pPr>
        <w:ind w:left="450" w:hanging="360"/>
      </w:pPr>
      <w:rPr>
        <w:rFonts w:ascii="Times New Roman" w:eastAsia="Times New Roman" w:hAnsi="Times New Roman" w:cs="Times New Roman"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A202FFA"/>
    <w:multiLevelType w:val="hybridMultilevel"/>
    <w:tmpl w:val="67767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27270"/>
    <w:multiLevelType w:val="hybridMultilevel"/>
    <w:tmpl w:val="E4401DB4"/>
    <w:lvl w:ilvl="0" w:tplc="2000000F">
      <w:start w:val="1"/>
      <w:numFmt w:val="decimal"/>
      <w:lvlText w:val="%1."/>
      <w:lvlJc w:val="left"/>
      <w:pPr>
        <w:ind w:left="540" w:hanging="360"/>
      </w:pPr>
    </w:lvl>
    <w:lvl w:ilvl="1" w:tplc="20000019" w:tentative="1">
      <w:start w:val="1"/>
      <w:numFmt w:val="lowerLetter"/>
      <w:lvlText w:val="%2."/>
      <w:lvlJc w:val="left"/>
      <w:pPr>
        <w:ind w:left="1260" w:hanging="360"/>
      </w:pPr>
    </w:lvl>
    <w:lvl w:ilvl="2" w:tplc="2000001B" w:tentative="1">
      <w:start w:val="1"/>
      <w:numFmt w:val="lowerRoman"/>
      <w:lvlText w:val="%3."/>
      <w:lvlJc w:val="right"/>
      <w:pPr>
        <w:ind w:left="1980" w:hanging="180"/>
      </w:pPr>
    </w:lvl>
    <w:lvl w:ilvl="3" w:tplc="2000000F" w:tentative="1">
      <w:start w:val="1"/>
      <w:numFmt w:val="decimal"/>
      <w:lvlText w:val="%4."/>
      <w:lvlJc w:val="left"/>
      <w:pPr>
        <w:ind w:left="2700" w:hanging="360"/>
      </w:pPr>
    </w:lvl>
    <w:lvl w:ilvl="4" w:tplc="20000019" w:tentative="1">
      <w:start w:val="1"/>
      <w:numFmt w:val="lowerLetter"/>
      <w:lvlText w:val="%5."/>
      <w:lvlJc w:val="left"/>
      <w:pPr>
        <w:ind w:left="3420" w:hanging="360"/>
      </w:pPr>
    </w:lvl>
    <w:lvl w:ilvl="5" w:tplc="2000001B" w:tentative="1">
      <w:start w:val="1"/>
      <w:numFmt w:val="lowerRoman"/>
      <w:lvlText w:val="%6."/>
      <w:lvlJc w:val="right"/>
      <w:pPr>
        <w:ind w:left="4140" w:hanging="180"/>
      </w:pPr>
    </w:lvl>
    <w:lvl w:ilvl="6" w:tplc="2000000F" w:tentative="1">
      <w:start w:val="1"/>
      <w:numFmt w:val="decimal"/>
      <w:lvlText w:val="%7."/>
      <w:lvlJc w:val="left"/>
      <w:pPr>
        <w:ind w:left="4860" w:hanging="360"/>
      </w:pPr>
    </w:lvl>
    <w:lvl w:ilvl="7" w:tplc="20000019" w:tentative="1">
      <w:start w:val="1"/>
      <w:numFmt w:val="lowerLetter"/>
      <w:lvlText w:val="%8."/>
      <w:lvlJc w:val="left"/>
      <w:pPr>
        <w:ind w:left="5580" w:hanging="360"/>
      </w:pPr>
    </w:lvl>
    <w:lvl w:ilvl="8" w:tplc="2000001B" w:tentative="1">
      <w:start w:val="1"/>
      <w:numFmt w:val="lowerRoman"/>
      <w:lvlText w:val="%9."/>
      <w:lvlJc w:val="right"/>
      <w:pPr>
        <w:ind w:left="6300" w:hanging="180"/>
      </w:pPr>
    </w:lvl>
  </w:abstractNum>
  <w:abstractNum w:abstractNumId="17" w15:restartNumberingAfterBreak="0">
    <w:nsid w:val="5C41003E"/>
    <w:multiLevelType w:val="hybridMultilevel"/>
    <w:tmpl w:val="0E228A2C"/>
    <w:lvl w:ilvl="0" w:tplc="4D9CB66E">
      <w:start w:val="1"/>
      <w:numFmt w:val="lowerLetter"/>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D68DA"/>
    <w:multiLevelType w:val="hybridMultilevel"/>
    <w:tmpl w:val="7416CC0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715412C"/>
    <w:multiLevelType w:val="hybridMultilevel"/>
    <w:tmpl w:val="F870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71777"/>
    <w:multiLevelType w:val="hybridMultilevel"/>
    <w:tmpl w:val="600C0570"/>
    <w:lvl w:ilvl="0" w:tplc="E5602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9"/>
  </w:num>
  <w:num w:numId="5">
    <w:abstractNumId w:val="1"/>
  </w:num>
  <w:num w:numId="6">
    <w:abstractNumId w:val="13"/>
  </w:num>
  <w:num w:numId="7">
    <w:abstractNumId w:val="15"/>
  </w:num>
  <w:num w:numId="8">
    <w:abstractNumId w:val="5"/>
  </w:num>
  <w:num w:numId="9">
    <w:abstractNumId w:val="2"/>
  </w:num>
  <w:num w:numId="10">
    <w:abstractNumId w:val="6"/>
  </w:num>
  <w:num w:numId="11">
    <w:abstractNumId w:val="20"/>
  </w:num>
  <w:num w:numId="12">
    <w:abstractNumId w:val="16"/>
  </w:num>
  <w:num w:numId="13">
    <w:abstractNumId w:val="12"/>
  </w:num>
  <w:num w:numId="14">
    <w:abstractNumId w:val="17"/>
  </w:num>
  <w:num w:numId="15">
    <w:abstractNumId w:val="7"/>
  </w:num>
  <w:num w:numId="16">
    <w:abstractNumId w:val="9"/>
  </w:num>
  <w:num w:numId="17">
    <w:abstractNumId w:val="4"/>
  </w:num>
  <w:num w:numId="18">
    <w:abstractNumId w:val="8"/>
  </w:num>
  <w:num w:numId="19">
    <w:abstractNumId w:val="11"/>
  </w:num>
  <w:num w:numId="20">
    <w:abstractNumId w:val="18"/>
  </w:num>
  <w:num w:numId="2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6E57"/>
    <w:rsid w:val="000030F1"/>
    <w:rsid w:val="000045D4"/>
    <w:rsid w:val="0000580B"/>
    <w:rsid w:val="00007245"/>
    <w:rsid w:val="00011D9F"/>
    <w:rsid w:val="0001554A"/>
    <w:rsid w:val="00016DD0"/>
    <w:rsid w:val="0001797E"/>
    <w:rsid w:val="000205B3"/>
    <w:rsid w:val="0002062E"/>
    <w:rsid w:val="00025A73"/>
    <w:rsid w:val="00030851"/>
    <w:rsid w:val="00030B3F"/>
    <w:rsid w:val="00033237"/>
    <w:rsid w:val="00034D3D"/>
    <w:rsid w:val="00042980"/>
    <w:rsid w:val="000436F2"/>
    <w:rsid w:val="0004696D"/>
    <w:rsid w:val="00047971"/>
    <w:rsid w:val="00050ADA"/>
    <w:rsid w:val="00050BAF"/>
    <w:rsid w:val="00053765"/>
    <w:rsid w:val="000552F7"/>
    <w:rsid w:val="000558DE"/>
    <w:rsid w:val="000560BC"/>
    <w:rsid w:val="00057DCD"/>
    <w:rsid w:val="0006213B"/>
    <w:rsid w:val="00070CCD"/>
    <w:rsid w:val="00072869"/>
    <w:rsid w:val="0007336B"/>
    <w:rsid w:val="000767F9"/>
    <w:rsid w:val="000817C4"/>
    <w:rsid w:val="00090AA5"/>
    <w:rsid w:val="00091A2D"/>
    <w:rsid w:val="00091F31"/>
    <w:rsid w:val="00092514"/>
    <w:rsid w:val="000A0284"/>
    <w:rsid w:val="000B3AF5"/>
    <w:rsid w:val="000B4B15"/>
    <w:rsid w:val="000B63D9"/>
    <w:rsid w:val="000C07E4"/>
    <w:rsid w:val="000C1938"/>
    <w:rsid w:val="000C2020"/>
    <w:rsid w:val="000C3D48"/>
    <w:rsid w:val="000C4C4C"/>
    <w:rsid w:val="000D00B9"/>
    <w:rsid w:val="000D0D72"/>
    <w:rsid w:val="000D44D4"/>
    <w:rsid w:val="000D7E8E"/>
    <w:rsid w:val="000E4E91"/>
    <w:rsid w:val="000E4F3D"/>
    <w:rsid w:val="000E76DF"/>
    <w:rsid w:val="000F0B7D"/>
    <w:rsid w:val="000F6486"/>
    <w:rsid w:val="000F6EB1"/>
    <w:rsid w:val="001028AD"/>
    <w:rsid w:val="00105719"/>
    <w:rsid w:val="00106634"/>
    <w:rsid w:val="00110143"/>
    <w:rsid w:val="00110537"/>
    <w:rsid w:val="00125182"/>
    <w:rsid w:val="001258D6"/>
    <w:rsid w:val="00136EF1"/>
    <w:rsid w:val="00137C09"/>
    <w:rsid w:val="00142D94"/>
    <w:rsid w:val="001442C8"/>
    <w:rsid w:val="00144C8C"/>
    <w:rsid w:val="00144E94"/>
    <w:rsid w:val="001511A0"/>
    <w:rsid w:val="0016062E"/>
    <w:rsid w:val="00161178"/>
    <w:rsid w:val="00161FD6"/>
    <w:rsid w:val="001626FB"/>
    <w:rsid w:val="0016492D"/>
    <w:rsid w:val="00165706"/>
    <w:rsid w:val="00170660"/>
    <w:rsid w:val="00173C8E"/>
    <w:rsid w:val="00175E33"/>
    <w:rsid w:val="00180225"/>
    <w:rsid w:val="00181A3C"/>
    <w:rsid w:val="001841AD"/>
    <w:rsid w:val="00192807"/>
    <w:rsid w:val="00195978"/>
    <w:rsid w:val="001A0242"/>
    <w:rsid w:val="001A4D4D"/>
    <w:rsid w:val="001A53EE"/>
    <w:rsid w:val="001A54D7"/>
    <w:rsid w:val="001A6274"/>
    <w:rsid w:val="001A666E"/>
    <w:rsid w:val="001C0322"/>
    <w:rsid w:val="001C632D"/>
    <w:rsid w:val="001C6F06"/>
    <w:rsid w:val="001C7F4A"/>
    <w:rsid w:val="001D17D9"/>
    <w:rsid w:val="001E1981"/>
    <w:rsid w:val="001E3A32"/>
    <w:rsid w:val="001E6911"/>
    <w:rsid w:val="001F1D78"/>
    <w:rsid w:val="001F757C"/>
    <w:rsid w:val="00200087"/>
    <w:rsid w:val="00200C19"/>
    <w:rsid w:val="00203E2D"/>
    <w:rsid w:val="002059D1"/>
    <w:rsid w:val="00210287"/>
    <w:rsid w:val="0021081A"/>
    <w:rsid w:val="002110C3"/>
    <w:rsid w:val="002115BE"/>
    <w:rsid w:val="00216FDA"/>
    <w:rsid w:val="00222D1B"/>
    <w:rsid w:val="002241CD"/>
    <w:rsid w:val="002260D6"/>
    <w:rsid w:val="00233877"/>
    <w:rsid w:val="00233B8F"/>
    <w:rsid w:val="00235106"/>
    <w:rsid w:val="00236095"/>
    <w:rsid w:val="002403B9"/>
    <w:rsid w:val="00242C94"/>
    <w:rsid w:val="00250CCE"/>
    <w:rsid w:val="00252773"/>
    <w:rsid w:val="0025319A"/>
    <w:rsid w:val="002536EE"/>
    <w:rsid w:val="00254D88"/>
    <w:rsid w:val="002560E8"/>
    <w:rsid w:val="002604AD"/>
    <w:rsid w:val="00264285"/>
    <w:rsid w:val="002740F4"/>
    <w:rsid w:val="002745CB"/>
    <w:rsid w:val="002761CA"/>
    <w:rsid w:val="00276C6F"/>
    <w:rsid w:val="0027779A"/>
    <w:rsid w:val="00281F40"/>
    <w:rsid w:val="002834DB"/>
    <w:rsid w:val="00283A72"/>
    <w:rsid w:val="00283A8D"/>
    <w:rsid w:val="00293365"/>
    <w:rsid w:val="00295372"/>
    <w:rsid w:val="00296875"/>
    <w:rsid w:val="002A3B67"/>
    <w:rsid w:val="002A4336"/>
    <w:rsid w:val="002A52DC"/>
    <w:rsid w:val="002B0285"/>
    <w:rsid w:val="002B44D7"/>
    <w:rsid w:val="002B483B"/>
    <w:rsid w:val="002B5E28"/>
    <w:rsid w:val="002D564E"/>
    <w:rsid w:val="002D5CEE"/>
    <w:rsid w:val="002D70B3"/>
    <w:rsid w:val="002E1A13"/>
    <w:rsid w:val="002E2114"/>
    <w:rsid w:val="002F746A"/>
    <w:rsid w:val="002F7B29"/>
    <w:rsid w:val="0030310D"/>
    <w:rsid w:val="00303E51"/>
    <w:rsid w:val="00310255"/>
    <w:rsid w:val="00323620"/>
    <w:rsid w:val="00326591"/>
    <w:rsid w:val="003266A4"/>
    <w:rsid w:val="00334A38"/>
    <w:rsid w:val="003402EE"/>
    <w:rsid w:val="0034229E"/>
    <w:rsid w:val="00345B2F"/>
    <w:rsid w:val="00352EF3"/>
    <w:rsid w:val="00355100"/>
    <w:rsid w:val="003638D0"/>
    <w:rsid w:val="00367415"/>
    <w:rsid w:val="00381749"/>
    <w:rsid w:val="0038210C"/>
    <w:rsid w:val="00386E57"/>
    <w:rsid w:val="00390E51"/>
    <w:rsid w:val="003A19DD"/>
    <w:rsid w:val="003A1C62"/>
    <w:rsid w:val="003B21C3"/>
    <w:rsid w:val="003B2268"/>
    <w:rsid w:val="003B38A5"/>
    <w:rsid w:val="003B5549"/>
    <w:rsid w:val="003B78CE"/>
    <w:rsid w:val="003C36EB"/>
    <w:rsid w:val="003C3EA8"/>
    <w:rsid w:val="003D0E39"/>
    <w:rsid w:val="003D6256"/>
    <w:rsid w:val="003D6AA1"/>
    <w:rsid w:val="003E335E"/>
    <w:rsid w:val="003F4156"/>
    <w:rsid w:val="003F4515"/>
    <w:rsid w:val="003F46DB"/>
    <w:rsid w:val="003F6EB8"/>
    <w:rsid w:val="004046B9"/>
    <w:rsid w:val="00404C43"/>
    <w:rsid w:val="00411365"/>
    <w:rsid w:val="004149D3"/>
    <w:rsid w:val="00415A92"/>
    <w:rsid w:val="00430C16"/>
    <w:rsid w:val="004310E5"/>
    <w:rsid w:val="00435BBA"/>
    <w:rsid w:val="00437FD1"/>
    <w:rsid w:val="00442FC3"/>
    <w:rsid w:val="00443BFD"/>
    <w:rsid w:val="004443F2"/>
    <w:rsid w:val="0046325C"/>
    <w:rsid w:val="004645DF"/>
    <w:rsid w:val="00466EF9"/>
    <w:rsid w:val="00467993"/>
    <w:rsid w:val="004734A2"/>
    <w:rsid w:val="0047481F"/>
    <w:rsid w:val="004801C0"/>
    <w:rsid w:val="0048342A"/>
    <w:rsid w:val="00490DE1"/>
    <w:rsid w:val="00491456"/>
    <w:rsid w:val="00493BEA"/>
    <w:rsid w:val="00495678"/>
    <w:rsid w:val="004A4D88"/>
    <w:rsid w:val="004B0B6B"/>
    <w:rsid w:val="004B7A88"/>
    <w:rsid w:val="004C20DC"/>
    <w:rsid w:val="004C4B42"/>
    <w:rsid w:val="004C6617"/>
    <w:rsid w:val="004D162E"/>
    <w:rsid w:val="004D4E5F"/>
    <w:rsid w:val="004D69D3"/>
    <w:rsid w:val="004E30D0"/>
    <w:rsid w:val="004E433D"/>
    <w:rsid w:val="004E4E7E"/>
    <w:rsid w:val="004F286B"/>
    <w:rsid w:val="004F376E"/>
    <w:rsid w:val="004F3A6A"/>
    <w:rsid w:val="004F7C4D"/>
    <w:rsid w:val="0050126C"/>
    <w:rsid w:val="005014E9"/>
    <w:rsid w:val="00505CCB"/>
    <w:rsid w:val="0051373D"/>
    <w:rsid w:val="00515BAF"/>
    <w:rsid w:val="005222E8"/>
    <w:rsid w:val="00524422"/>
    <w:rsid w:val="005362AF"/>
    <w:rsid w:val="005401D1"/>
    <w:rsid w:val="00546FEA"/>
    <w:rsid w:val="005501E2"/>
    <w:rsid w:val="0055075A"/>
    <w:rsid w:val="00552B88"/>
    <w:rsid w:val="0055549B"/>
    <w:rsid w:val="005559F0"/>
    <w:rsid w:val="00561107"/>
    <w:rsid w:val="005624DA"/>
    <w:rsid w:val="00564195"/>
    <w:rsid w:val="00571290"/>
    <w:rsid w:val="00571442"/>
    <w:rsid w:val="00575E9B"/>
    <w:rsid w:val="00580BF5"/>
    <w:rsid w:val="00584C5D"/>
    <w:rsid w:val="00585A10"/>
    <w:rsid w:val="00587488"/>
    <w:rsid w:val="00587BF8"/>
    <w:rsid w:val="00591EB8"/>
    <w:rsid w:val="005932C8"/>
    <w:rsid w:val="00597172"/>
    <w:rsid w:val="005B0052"/>
    <w:rsid w:val="005B18F5"/>
    <w:rsid w:val="005B2036"/>
    <w:rsid w:val="005B3320"/>
    <w:rsid w:val="005B3EBF"/>
    <w:rsid w:val="005B3FC6"/>
    <w:rsid w:val="005B418B"/>
    <w:rsid w:val="005B540E"/>
    <w:rsid w:val="005D106B"/>
    <w:rsid w:val="005D2949"/>
    <w:rsid w:val="005E2EB7"/>
    <w:rsid w:val="005E6F49"/>
    <w:rsid w:val="005F2277"/>
    <w:rsid w:val="006005B7"/>
    <w:rsid w:val="0060533D"/>
    <w:rsid w:val="0060761B"/>
    <w:rsid w:val="00617378"/>
    <w:rsid w:val="0062635A"/>
    <w:rsid w:val="00637946"/>
    <w:rsid w:val="0064094D"/>
    <w:rsid w:val="006466D4"/>
    <w:rsid w:val="00647DAE"/>
    <w:rsid w:val="00652EFC"/>
    <w:rsid w:val="006547FA"/>
    <w:rsid w:val="00655D7B"/>
    <w:rsid w:val="006562EC"/>
    <w:rsid w:val="006724C6"/>
    <w:rsid w:val="00677687"/>
    <w:rsid w:val="00686548"/>
    <w:rsid w:val="006915DA"/>
    <w:rsid w:val="006922B7"/>
    <w:rsid w:val="00694BA7"/>
    <w:rsid w:val="006A3C09"/>
    <w:rsid w:val="006A61FF"/>
    <w:rsid w:val="006B1451"/>
    <w:rsid w:val="006B54F3"/>
    <w:rsid w:val="006B6B62"/>
    <w:rsid w:val="006C4380"/>
    <w:rsid w:val="006D0BB3"/>
    <w:rsid w:val="006E0628"/>
    <w:rsid w:val="006E2AD6"/>
    <w:rsid w:val="006F1E35"/>
    <w:rsid w:val="006F299A"/>
    <w:rsid w:val="006F3EE6"/>
    <w:rsid w:val="006F732B"/>
    <w:rsid w:val="00700CD4"/>
    <w:rsid w:val="00700D1E"/>
    <w:rsid w:val="00704D64"/>
    <w:rsid w:val="007073E5"/>
    <w:rsid w:val="00707FD2"/>
    <w:rsid w:val="00711BB2"/>
    <w:rsid w:val="0071202F"/>
    <w:rsid w:val="0071601A"/>
    <w:rsid w:val="0071657B"/>
    <w:rsid w:val="00717539"/>
    <w:rsid w:val="0072318A"/>
    <w:rsid w:val="00726982"/>
    <w:rsid w:val="0073679A"/>
    <w:rsid w:val="007369E7"/>
    <w:rsid w:val="00745D48"/>
    <w:rsid w:val="007505BF"/>
    <w:rsid w:val="00750CCC"/>
    <w:rsid w:val="00751F35"/>
    <w:rsid w:val="0075224C"/>
    <w:rsid w:val="00752F73"/>
    <w:rsid w:val="00761B65"/>
    <w:rsid w:val="00761F55"/>
    <w:rsid w:val="00762B40"/>
    <w:rsid w:val="00765FF2"/>
    <w:rsid w:val="0076674F"/>
    <w:rsid w:val="00766B4E"/>
    <w:rsid w:val="007703BB"/>
    <w:rsid w:val="00773AC8"/>
    <w:rsid w:val="00774432"/>
    <w:rsid w:val="00775FE4"/>
    <w:rsid w:val="00776231"/>
    <w:rsid w:val="0077643F"/>
    <w:rsid w:val="007801AC"/>
    <w:rsid w:val="007817AF"/>
    <w:rsid w:val="00783277"/>
    <w:rsid w:val="00786462"/>
    <w:rsid w:val="00787CDC"/>
    <w:rsid w:val="00791554"/>
    <w:rsid w:val="00792993"/>
    <w:rsid w:val="007951CE"/>
    <w:rsid w:val="007954A4"/>
    <w:rsid w:val="007A09D2"/>
    <w:rsid w:val="007A2908"/>
    <w:rsid w:val="007A7585"/>
    <w:rsid w:val="007B0E50"/>
    <w:rsid w:val="007B10FB"/>
    <w:rsid w:val="007C07A9"/>
    <w:rsid w:val="007C0BD2"/>
    <w:rsid w:val="007C1BEC"/>
    <w:rsid w:val="007C6675"/>
    <w:rsid w:val="007D1413"/>
    <w:rsid w:val="007E0136"/>
    <w:rsid w:val="007E766A"/>
    <w:rsid w:val="007F5F56"/>
    <w:rsid w:val="00800EEF"/>
    <w:rsid w:val="00811FA0"/>
    <w:rsid w:val="00813047"/>
    <w:rsid w:val="008169B1"/>
    <w:rsid w:val="008277E1"/>
    <w:rsid w:val="008302B8"/>
    <w:rsid w:val="00831D52"/>
    <w:rsid w:val="008413F1"/>
    <w:rsid w:val="00851FDA"/>
    <w:rsid w:val="00855DE3"/>
    <w:rsid w:val="00856D4F"/>
    <w:rsid w:val="008645B5"/>
    <w:rsid w:val="00870186"/>
    <w:rsid w:val="00872CE5"/>
    <w:rsid w:val="00873B4A"/>
    <w:rsid w:val="00874651"/>
    <w:rsid w:val="00876E62"/>
    <w:rsid w:val="00882608"/>
    <w:rsid w:val="008837C7"/>
    <w:rsid w:val="00883B1E"/>
    <w:rsid w:val="00886B5F"/>
    <w:rsid w:val="00886F81"/>
    <w:rsid w:val="008872F4"/>
    <w:rsid w:val="008873FD"/>
    <w:rsid w:val="00892A50"/>
    <w:rsid w:val="00895ED6"/>
    <w:rsid w:val="008A0570"/>
    <w:rsid w:val="008A0F8A"/>
    <w:rsid w:val="008A20BE"/>
    <w:rsid w:val="008A6B29"/>
    <w:rsid w:val="008C07DB"/>
    <w:rsid w:val="008C0ADE"/>
    <w:rsid w:val="008C1073"/>
    <w:rsid w:val="008C2911"/>
    <w:rsid w:val="008C2CA2"/>
    <w:rsid w:val="008D307B"/>
    <w:rsid w:val="008D4F23"/>
    <w:rsid w:val="008E102E"/>
    <w:rsid w:val="008E61B1"/>
    <w:rsid w:val="008E65C5"/>
    <w:rsid w:val="008E6ABF"/>
    <w:rsid w:val="008F288B"/>
    <w:rsid w:val="008F6A96"/>
    <w:rsid w:val="008F76EB"/>
    <w:rsid w:val="00901085"/>
    <w:rsid w:val="00901971"/>
    <w:rsid w:val="0090291E"/>
    <w:rsid w:val="009042F9"/>
    <w:rsid w:val="00906324"/>
    <w:rsid w:val="00910748"/>
    <w:rsid w:val="009132F0"/>
    <w:rsid w:val="00924674"/>
    <w:rsid w:val="0093088C"/>
    <w:rsid w:val="00931310"/>
    <w:rsid w:val="009328E8"/>
    <w:rsid w:val="00934AE9"/>
    <w:rsid w:val="00943233"/>
    <w:rsid w:val="009464DD"/>
    <w:rsid w:val="00946960"/>
    <w:rsid w:val="00947D02"/>
    <w:rsid w:val="009508C0"/>
    <w:rsid w:val="009554F8"/>
    <w:rsid w:val="009605E4"/>
    <w:rsid w:val="00960977"/>
    <w:rsid w:val="009661DE"/>
    <w:rsid w:val="00970132"/>
    <w:rsid w:val="009745A0"/>
    <w:rsid w:val="00976873"/>
    <w:rsid w:val="009839BA"/>
    <w:rsid w:val="00990F2C"/>
    <w:rsid w:val="00996B1C"/>
    <w:rsid w:val="009973DD"/>
    <w:rsid w:val="009A3FC3"/>
    <w:rsid w:val="009B7E35"/>
    <w:rsid w:val="009C29EF"/>
    <w:rsid w:val="009C6323"/>
    <w:rsid w:val="009C6912"/>
    <w:rsid w:val="009D6AC5"/>
    <w:rsid w:val="009E29DA"/>
    <w:rsid w:val="009E47D3"/>
    <w:rsid w:val="009E5F01"/>
    <w:rsid w:val="009F36FF"/>
    <w:rsid w:val="009F4770"/>
    <w:rsid w:val="00A11BCA"/>
    <w:rsid w:val="00A1221F"/>
    <w:rsid w:val="00A1340B"/>
    <w:rsid w:val="00A134B1"/>
    <w:rsid w:val="00A13ECE"/>
    <w:rsid w:val="00A14648"/>
    <w:rsid w:val="00A16A93"/>
    <w:rsid w:val="00A22376"/>
    <w:rsid w:val="00A23396"/>
    <w:rsid w:val="00A24304"/>
    <w:rsid w:val="00A32716"/>
    <w:rsid w:val="00A32D1B"/>
    <w:rsid w:val="00A374A2"/>
    <w:rsid w:val="00A37B8F"/>
    <w:rsid w:val="00A41942"/>
    <w:rsid w:val="00A4426F"/>
    <w:rsid w:val="00A444FD"/>
    <w:rsid w:val="00A467DD"/>
    <w:rsid w:val="00A51CA1"/>
    <w:rsid w:val="00A556E7"/>
    <w:rsid w:val="00A61437"/>
    <w:rsid w:val="00A72531"/>
    <w:rsid w:val="00A7333B"/>
    <w:rsid w:val="00A74F76"/>
    <w:rsid w:val="00A8184A"/>
    <w:rsid w:val="00A83109"/>
    <w:rsid w:val="00A91CFF"/>
    <w:rsid w:val="00A93949"/>
    <w:rsid w:val="00A97FEB"/>
    <w:rsid w:val="00AB15E2"/>
    <w:rsid w:val="00AB3CFE"/>
    <w:rsid w:val="00AC0BE6"/>
    <w:rsid w:val="00AC6BF7"/>
    <w:rsid w:val="00AE091B"/>
    <w:rsid w:val="00AE0D79"/>
    <w:rsid w:val="00AE2DF5"/>
    <w:rsid w:val="00AE4D96"/>
    <w:rsid w:val="00AE4F78"/>
    <w:rsid w:val="00AE5FD5"/>
    <w:rsid w:val="00AF1820"/>
    <w:rsid w:val="00B00969"/>
    <w:rsid w:val="00B05699"/>
    <w:rsid w:val="00B15AE2"/>
    <w:rsid w:val="00B16186"/>
    <w:rsid w:val="00B2188B"/>
    <w:rsid w:val="00B21F48"/>
    <w:rsid w:val="00B341F7"/>
    <w:rsid w:val="00B34F99"/>
    <w:rsid w:val="00B34FF5"/>
    <w:rsid w:val="00B412CC"/>
    <w:rsid w:val="00B42259"/>
    <w:rsid w:val="00B4500E"/>
    <w:rsid w:val="00B451CA"/>
    <w:rsid w:val="00B51FCC"/>
    <w:rsid w:val="00B53751"/>
    <w:rsid w:val="00B5715F"/>
    <w:rsid w:val="00B80674"/>
    <w:rsid w:val="00B83832"/>
    <w:rsid w:val="00B8685D"/>
    <w:rsid w:val="00B8763D"/>
    <w:rsid w:val="00BA2D12"/>
    <w:rsid w:val="00BA31F8"/>
    <w:rsid w:val="00BA3C59"/>
    <w:rsid w:val="00BB2349"/>
    <w:rsid w:val="00BB2F2A"/>
    <w:rsid w:val="00BB676C"/>
    <w:rsid w:val="00BB6C63"/>
    <w:rsid w:val="00BC2F7F"/>
    <w:rsid w:val="00BD05CE"/>
    <w:rsid w:val="00BD3F85"/>
    <w:rsid w:val="00BD44A5"/>
    <w:rsid w:val="00BE210A"/>
    <w:rsid w:val="00BE506F"/>
    <w:rsid w:val="00BE685D"/>
    <w:rsid w:val="00BF222B"/>
    <w:rsid w:val="00BF292D"/>
    <w:rsid w:val="00C00187"/>
    <w:rsid w:val="00C10911"/>
    <w:rsid w:val="00C143C7"/>
    <w:rsid w:val="00C15658"/>
    <w:rsid w:val="00C16AFB"/>
    <w:rsid w:val="00C16E43"/>
    <w:rsid w:val="00C171A6"/>
    <w:rsid w:val="00C2079A"/>
    <w:rsid w:val="00C21534"/>
    <w:rsid w:val="00C224A5"/>
    <w:rsid w:val="00C25092"/>
    <w:rsid w:val="00C31C76"/>
    <w:rsid w:val="00C34EA5"/>
    <w:rsid w:val="00C35C3A"/>
    <w:rsid w:val="00C37881"/>
    <w:rsid w:val="00C37BF8"/>
    <w:rsid w:val="00C40BCC"/>
    <w:rsid w:val="00C431F4"/>
    <w:rsid w:val="00C440BB"/>
    <w:rsid w:val="00C56D6B"/>
    <w:rsid w:val="00C61401"/>
    <w:rsid w:val="00C614BD"/>
    <w:rsid w:val="00C62CD3"/>
    <w:rsid w:val="00C70FE2"/>
    <w:rsid w:val="00C73719"/>
    <w:rsid w:val="00C73B47"/>
    <w:rsid w:val="00C7647C"/>
    <w:rsid w:val="00C7771E"/>
    <w:rsid w:val="00C80557"/>
    <w:rsid w:val="00C85281"/>
    <w:rsid w:val="00C87DD4"/>
    <w:rsid w:val="00C92497"/>
    <w:rsid w:val="00C93BB4"/>
    <w:rsid w:val="00C94C24"/>
    <w:rsid w:val="00C95418"/>
    <w:rsid w:val="00CA0006"/>
    <w:rsid w:val="00CA4326"/>
    <w:rsid w:val="00CA57A3"/>
    <w:rsid w:val="00CA6251"/>
    <w:rsid w:val="00CB1C60"/>
    <w:rsid w:val="00CC7484"/>
    <w:rsid w:val="00CD0E24"/>
    <w:rsid w:val="00CD607D"/>
    <w:rsid w:val="00CD67AA"/>
    <w:rsid w:val="00CE3280"/>
    <w:rsid w:val="00CE60AF"/>
    <w:rsid w:val="00CE7B6E"/>
    <w:rsid w:val="00CF0CC7"/>
    <w:rsid w:val="00D06B50"/>
    <w:rsid w:val="00D116BD"/>
    <w:rsid w:val="00D357A4"/>
    <w:rsid w:val="00D40108"/>
    <w:rsid w:val="00D405A6"/>
    <w:rsid w:val="00D44EB6"/>
    <w:rsid w:val="00D61F23"/>
    <w:rsid w:val="00D62897"/>
    <w:rsid w:val="00D629DA"/>
    <w:rsid w:val="00D65B2A"/>
    <w:rsid w:val="00D70B72"/>
    <w:rsid w:val="00D75865"/>
    <w:rsid w:val="00D76BFD"/>
    <w:rsid w:val="00D77395"/>
    <w:rsid w:val="00D77709"/>
    <w:rsid w:val="00D77B7D"/>
    <w:rsid w:val="00D839ED"/>
    <w:rsid w:val="00D877B6"/>
    <w:rsid w:val="00D90740"/>
    <w:rsid w:val="00D9156F"/>
    <w:rsid w:val="00D93AA9"/>
    <w:rsid w:val="00D93B33"/>
    <w:rsid w:val="00D950FC"/>
    <w:rsid w:val="00D96997"/>
    <w:rsid w:val="00DA593C"/>
    <w:rsid w:val="00DA725D"/>
    <w:rsid w:val="00DB223F"/>
    <w:rsid w:val="00DB2A5A"/>
    <w:rsid w:val="00DB341D"/>
    <w:rsid w:val="00DB7FDC"/>
    <w:rsid w:val="00DC03D0"/>
    <w:rsid w:val="00DC1660"/>
    <w:rsid w:val="00DD05C2"/>
    <w:rsid w:val="00DD23C8"/>
    <w:rsid w:val="00DD2FD8"/>
    <w:rsid w:val="00DD73BA"/>
    <w:rsid w:val="00DE495D"/>
    <w:rsid w:val="00DE5E3D"/>
    <w:rsid w:val="00DE767C"/>
    <w:rsid w:val="00DF01A8"/>
    <w:rsid w:val="00DF14EF"/>
    <w:rsid w:val="00DF6155"/>
    <w:rsid w:val="00E00062"/>
    <w:rsid w:val="00E0163F"/>
    <w:rsid w:val="00E07371"/>
    <w:rsid w:val="00E1599F"/>
    <w:rsid w:val="00E16B1F"/>
    <w:rsid w:val="00E173DE"/>
    <w:rsid w:val="00E21F7B"/>
    <w:rsid w:val="00E221EF"/>
    <w:rsid w:val="00E3052B"/>
    <w:rsid w:val="00E34434"/>
    <w:rsid w:val="00E34C01"/>
    <w:rsid w:val="00E41A3A"/>
    <w:rsid w:val="00E5092E"/>
    <w:rsid w:val="00E512CA"/>
    <w:rsid w:val="00E51EA8"/>
    <w:rsid w:val="00E5372B"/>
    <w:rsid w:val="00E53996"/>
    <w:rsid w:val="00E53FB4"/>
    <w:rsid w:val="00E62563"/>
    <w:rsid w:val="00E63DED"/>
    <w:rsid w:val="00E73EBE"/>
    <w:rsid w:val="00E81BB1"/>
    <w:rsid w:val="00E83C08"/>
    <w:rsid w:val="00E95BD3"/>
    <w:rsid w:val="00EB39E5"/>
    <w:rsid w:val="00EC1AB4"/>
    <w:rsid w:val="00ED1E9A"/>
    <w:rsid w:val="00ED5901"/>
    <w:rsid w:val="00ED7FE6"/>
    <w:rsid w:val="00EE0D41"/>
    <w:rsid w:val="00EF1821"/>
    <w:rsid w:val="00EF5EB5"/>
    <w:rsid w:val="00F00C68"/>
    <w:rsid w:val="00F00CFA"/>
    <w:rsid w:val="00F16FBB"/>
    <w:rsid w:val="00F25393"/>
    <w:rsid w:val="00F254C0"/>
    <w:rsid w:val="00F278D7"/>
    <w:rsid w:val="00F30A8B"/>
    <w:rsid w:val="00F32C5C"/>
    <w:rsid w:val="00F34D3A"/>
    <w:rsid w:val="00F34F71"/>
    <w:rsid w:val="00F36019"/>
    <w:rsid w:val="00F362AD"/>
    <w:rsid w:val="00F36B27"/>
    <w:rsid w:val="00F42076"/>
    <w:rsid w:val="00F45861"/>
    <w:rsid w:val="00F471A5"/>
    <w:rsid w:val="00F474FE"/>
    <w:rsid w:val="00F502DB"/>
    <w:rsid w:val="00F53E65"/>
    <w:rsid w:val="00F54EE6"/>
    <w:rsid w:val="00F5578C"/>
    <w:rsid w:val="00F56487"/>
    <w:rsid w:val="00F632E4"/>
    <w:rsid w:val="00F65577"/>
    <w:rsid w:val="00F65AA3"/>
    <w:rsid w:val="00F70C38"/>
    <w:rsid w:val="00F70D91"/>
    <w:rsid w:val="00F72C75"/>
    <w:rsid w:val="00F72E07"/>
    <w:rsid w:val="00F74BBC"/>
    <w:rsid w:val="00F80E7D"/>
    <w:rsid w:val="00F82C7D"/>
    <w:rsid w:val="00F851D1"/>
    <w:rsid w:val="00F86C85"/>
    <w:rsid w:val="00F878CF"/>
    <w:rsid w:val="00F93EDB"/>
    <w:rsid w:val="00F97E3C"/>
    <w:rsid w:val="00FA3446"/>
    <w:rsid w:val="00FB0636"/>
    <w:rsid w:val="00FB2498"/>
    <w:rsid w:val="00FB490D"/>
    <w:rsid w:val="00FB4F98"/>
    <w:rsid w:val="00FE0992"/>
    <w:rsid w:val="00FE47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D2D53"/>
  <w15:docId w15:val="{72C0B2D8-9944-4CA6-A5F0-C2C96E13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BF8"/>
  </w:style>
  <w:style w:type="paragraph" w:styleId="Heading1">
    <w:name w:val="heading 1"/>
    <w:basedOn w:val="Normal"/>
    <w:next w:val="Normal"/>
    <w:link w:val="Heading1Char"/>
    <w:uiPriority w:val="9"/>
    <w:qFormat/>
    <w:rsid w:val="007703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703BB"/>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
    <w:semiHidden/>
    <w:unhideWhenUsed/>
    <w:qFormat/>
    <w:rsid w:val="00CD67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E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547FA"/>
    <w:pPr>
      <w:ind w:left="720"/>
      <w:contextualSpacing/>
    </w:pPr>
  </w:style>
  <w:style w:type="paragraph" w:styleId="BalloonText">
    <w:name w:val="Balloon Text"/>
    <w:basedOn w:val="Normal"/>
    <w:link w:val="BalloonTextChar"/>
    <w:uiPriority w:val="99"/>
    <w:semiHidden/>
    <w:unhideWhenUsed/>
    <w:rsid w:val="00B4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00E"/>
    <w:rPr>
      <w:rFonts w:ascii="Tahoma" w:hAnsi="Tahoma" w:cs="Tahoma"/>
      <w:sz w:val="16"/>
      <w:szCs w:val="16"/>
    </w:rPr>
  </w:style>
  <w:style w:type="character" w:styleId="Hyperlink">
    <w:name w:val="Hyperlink"/>
    <w:basedOn w:val="DefaultParagraphFont"/>
    <w:uiPriority w:val="99"/>
    <w:rsid w:val="00175E33"/>
    <w:rPr>
      <w:color w:val="0000FF"/>
      <w:u w:val="single"/>
    </w:rPr>
  </w:style>
  <w:style w:type="paragraph" w:styleId="Header">
    <w:name w:val="header"/>
    <w:basedOn w:val="Normal"/>
    <w:link w:val="HeaderChar"/>
    <w:uiPriority w:val="99"/>
    <w:unhideWhenUsed/>
    <w:rsid w:val="00D11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6BD"/>
  </w:style>
  <w:style w:type="paragraph" w:styleId="Footer">
    <w:name w:val="footer"/>
    <w:basedOn w:val="Normal"/>
    <w:link w:val="FooterChar"/>
    <w:uiPriority w:val="99"/>
    <w:unhideWhenUsed/>
    <w:rsid w:val="00D11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6BD"/>
  </w:style>
  <w:style w:type="character" w:styleId="Strong">
    <w:name w:val="Strong"/>
    <w:basedOn w:val="DefaultParagraphFont"/>
    <w:uiPriority w:val="22"/>
    <w:qFormat/>
    <w:rsid w:val="00AE4F78"/>
    <w:rPr>
      <w:b/>
      <w:bCs/>
    </w:rPr>
  </w:style>
  <w:style w:type="character" w:customStyle="1" w:styleId="Heading1Char">
    <w:name w:val="Heading 1 Char"/>
    <w:basedOn w:val="DefaultParagraphFont"/>
    <w:link w:val="Heading1"/>
    <w:uiPriority w:val="9"/>
    <w:rsid w:val="007703B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703BB"/>
    <w:rPr>
      <w:rFonts w:ascii="Times New Roman" w:eastAsia="Times New Roman" w:hAnsi="Times New Roman" w:cs="Times New Roman"/>
      <w:b/>
      <w:bCs/>
      <w:sz w:val="36"/>
      <w:szCs w:val="36"/>
      <w:lang w:val="en-GB" w:eastAsia="en-GB"/>
    </w:rPr>
  </w:style>
  <w:style w:type="character" w:styleId="Emphasis">
    <w:name w:val="Emphasis"/>
    <w:basedOn w:val="DefaultParagraphFont"/>
    <w:uiPriority w:val="20"/>
    <w:qFormat/>
    <w:rsid w:val="007703BB"/>
    <w:rPr>
      <w:i/>
      <w:iCs/>
    </w:rPr>
  </w:style>
  <w:style w:type="character" w:customStyle="1" w:styleId="apple-converted-space">
    <w:name w:val="apple-converted-space"/>
    <w:basedOn w:val="DefaultParagraphFont"/>
    <w:rsid w:val="007703BB"/>
  </w:style>
  <w:style w:type="paragraph" w:styleId="NormalWeb">
    <w:name w:val="Normal (Web)"/>
    <w:basedOn w:val="Normal"/>
    <w:uiPriority w:val="99"/>
    <w:unhideWhenUsed/>
    <w:rsid w:val="007703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7703B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Paragraph">
    <w:name w:val="Table Paragraph"/>
    <w:basedOn w:val="Normal"/>
    <w:uiPriority w:val="1"/>
    <w:qFormat/>
    <w:rsid w:val="007703BB"/>
    <w:pPr>
      <w:widowControl w:val="0"/>
      <w:spacing w:after="0" w:line="240" w:lineRule="auto"/>
    </w:pPr>
    <w:rPr>
      <w:rFonts w:ascii="Arial" w:eastAsia="Arial" w:hAnsi="Arial" w:cs="Arial"/>
    </w:rPr>
  </w:style>
  <w:style w:type="paragraph" w:customStyle="1" w:styleId="Level1">
    <w:name w:val="Level 1"/>
    <w:basedOn w:val="Normal"/>
    <w:rsid w:val="007703BB"/>
    <w:pPr>
      <w:widowControl w:val="0"/>
      <w:numPr>
        <w:numId w:val="3"/>
      </w:numPr>
      <w:spacing w:after="0" w:line="240" w:lineRule="auto"/>
      <w:ind w:left="720" w:hanging="720"/>
      <w:outlineLvl w:val="0"/>
    </w:pPr>
    <w:rPr>
      <w:rFonts w:ascii="Courier New" w:eastAsia="Times New Roman" w:hAnsi="Courier New" w:cs="Times New Roman"/>
      <w:snapToGrid w:val="0"/>
      <w:sz w:val="24"/>
      <w:szCs w:val="20"/>
    </w:rPr>
  </w:style>
  <w:style w:type="paragraph" w:styleId="BodyText">
    <w:name w:val="Body Text"/>
    <w:basedOn w:val="Normal"/>
    <w:link w:val="BodyTextChar"/>
    <w:uiPriority w:val="1"/>
    <w:qFormat/>
    <w:rsid w:val="007703BB"/>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7703BB"/>
    <w:rPr>
      <w:rFonts w:ascii="Times New Roman" w:eastAsia="Times New Roman" w:hAnsi="Times New Roman" w:cs="Times New Roman"/>
      <w:lang w:bidi="en-US"/>
    </w:rPr>
  </w:style>
  <w:style w:type="character" w:customStyle="1" w:styleId="a-size-large">
    <w:name w:val="a-size-large"/>
    <w:basedOn w:val="DefaultParagraphFont"/>
    <w:rsid w:val="007703BB"/>
  </w:style>
  <w:style w:type="paragraph" w:styleId="NoSpacing">
    <w:name w:val="No Spacing"/>
    <w:link w:val="NoSpacingChar"/>
    <w:uiPriority w:val="1"/>
    <w:qFormat/>
    <w:rsid w:val="009C6912"/>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786462"/>
    <w:rPr>
      <w:color w:val="605E5C"/>
      <w:shd w:val="clear" w:color="auto" w:fill="E1DFDD"/>
    </w:rPr>
  </w:style>
  <w:style w:type="table" w:customStyle="1" w:styleId="TableGrid6">
    <w:name w:val="Table Grid6"/>
    <w:basedOn w:val="TableNormal"/>
    <w:next w:val="TableGrid"/>
    <w:uiPriority w:val="59"/>
    <w:rsid w:val="00A327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E83C08"/>
    <w:pPr>
      <w:spacing w:line="259" w:lineRule="auto"/>
      <w:outlineLvl w:val="9"/>
    </w:pPr>
  </w:style>
  <w:style w:type="paragraph" w:styleId="TOC1">
    <w:name w:val="toc 1"/>
    <w:basedOn w:val="Normal"/>
    <w:next w:val="Normal"/>
    <w:autoRedefine/>
    <w:uiPriority w:val="39"/>
    <w:unhideWhenUsed/>
    <w:rsid w:val="00E83C08"/>
    <w:pPr>
      <w:spacing w:after="100"/>
    </w:pPr>
  </w:style>
  <w:style w:type="paragraph" w:styleId="Title">
    <w:name w:val="Title"/>
    <w:basedOn w:val="Normal"/>
    <w:link w:val="TitleChar"/>
    <w:uiPriority w:val="1"/>
    <w:qFormat/>
    <w:rsid w:val="00BE685D"/>
    <w:pPr>
      <w:widowControl w:val="0"/>
      <w:autoSpaceDE w:val="0"/>
      <w:autoSpaceDN w:val="0"/>
      <w:spacing w:before="37" w:after="0" w:line="240" w:lineRule="auto"/>
      <w:ind w:left="126"/>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uiPriority w:val="10"/>
    <w:rsid w:val="00BE685D"/>
    <w:rPr>
      <w:rFonts w:ascii="Times New Roman" w:eastAsia="Times New Roman" w:hAnsi="Times New Roman" w:cs="Times New Roman"/>
      <w:b/>
      <w:bCs/>
      <w:sz w:val="36"/>
      <w:szCs w:val="36"/>
    </w:rPr>
  </w:style>
  <w:style w:type="character" w:customStyle="1" w:styleId="NoSpacingChar">
    <w:name w:val="No Spacing Char"/>
    <w:link w:val="NoSpacing"/>
    <w:uiPriority w:val="1"/>
    <w:locked/>
    <w:rsid w:val="003E335E"/>
    <w:rPr>
      <w:rFonts w:ascii="Calibri" w:eastAsia="Calibri" w:hAnsi="Calibri" w:cs="Times New Roman"/>
    </w:rPr>
  </w:style>
  <w:style w:type="character" w:customStyle="1" w:styleId="Heading3Char">
    <w:name w:val="Heading 3 Char"/>
    <w:basedOn w:val="DefaultParagraphFont"/>
    <w:link w:val="Heading3"/>
    <w:uiPriority w:val="9"/>
    <w:semiHidden/>
    <w:rsid w:val="00CD67AA"/>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D93AA9"/>
    <w:pPr>
      <w:spacing w:after="100"/>
      <w:ind w:left="220"/>
    </w:pPr>
  </w:style>
  <w:style w:type="paragraph" w:styleId="TOC3">
    <w:name w:val="toc 3"/>
    <w:basedOn w:val="Normal"/>
    <w:next w:val="Normal"/>
    <w:autoRedefine/>
    <w:uiPriority w:val="39"/>
    <w:unhideWhenUsed/>
    <w:rsid w:val="00D93AA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7792">
      <w:bodyDiv w:val="1"/>
      <w:marLeft w:val="0"/>
      <w:marRight w:val="0"/>
      <w:marTop w:val="0"/>
      <w:marBottom w:val="0"/>
      <w:divBdr>
        <w:top w:val="none" w:sz="0" w:space="0" w:color="auto"/>
        <w:left w:val="none" w:sz="0" w:space="0" w:color="auto"/>
        <w:bottom w:val="none" w:sz="0" w:space="0" w:color="auto"/>
        <w:right w:val="none" w:sz="0" w:space="0" w:color="auto"/>
      </w:divBdr>
    </w:div>
    <w:div w:id="438570614">
      <w:bodyDiv w:val="1"/>
      <w:marLeft w:val="0"/>
      <w:marRight w:val="0"/>
      <w:marTop w:val="0"/>
      <w:marBottom w:val="0"/>
      <w:divBdr>
        <w:top w:val="none" w:sz="0" w:space="0" w:color="auto"/>
        <w:left w:val="none" w:sz="0" w:space="0" w:color="auto"/>
        <w:bottom w:val="none" w:sz="0" w:space="0" w:color="auto"/>
        <w:right w:val="none" w:sz="0" w:space="0" w:color="auto"/>
      </w:divBdr>
    </w:div>
    <w:div w:id="472219233">
      <w:bodyDiv w:val="1"/>
      <w:marLeft w:val="0"/>
      <w:marRight w:val="0"/>
      <w:marTop w:val="0"/>
      <w:marBottom w:val="0"/>
      <w:divBdr>
        <w:top w:val="none" w:sz="0" w:space="0" w:color="auto"/>
        <w:left w:val="none" w:sz="0" w:space="0" w:color="auto"/>
        <w:bottom w:val="none" w:sz="0" w:space="0" w:color="auto"/>
        <w:right w:val="none" w:sz="0" w:space="0" w:color="auto"/>
      </w:divBdr>
    </w:div>
    <w:div w:id="748769888">
      <w:bodyDiv w:val="1"/>
      <w:marLeft w:val="0"/>
      <w:marRight w:val="0"/>
      <w:marTop w:val="0"/>
      <w:marBottom w:val="0"/>
      <w:divBdr>
        <w:top w:val="none" w:sz="0" w:space="0" w:color="auto"/>
        <w:left w:val="none" w:sz="0" w:space="0" w:color="auto"/>
        <w:bottom w:val="none" w:sz="0" w:space="0" w:color="auto"/>
        <w:right w:val="none" w:sz="0" w:space="0" w:color="auto"/>
      </w:divBdr>
    </w:div>
    <w:div w:id="1074543726">
      <w:bodyDiv w:val="1"/>
      <w:marLeft w:val="0"/>
      <w:marRight w:val="0"/>
      <w:marTop w:val="0"/>
      <w:marBottom w:val="0"/>
      <w:divBdr>
        <w:top w:val="none" w:sz="0" w:space="0" w:color="auto"/>
        <w:left w:val="none" w:sz="0" w:space="0" w:color="auto"/>
        <w:bottom w:val="none" w:sz="0" w:space="0" w:color="auto"/>
        <w:right w:val="none" w:sz="0" w:space="0" w:color="auto"/>
      </w:divBdr>
    </w:div>
    <w:div w:id="1215921486">
      <w:bodyDiv w:val="1"/>
      <w:marLeft w:val="0"/>
      <w:marRight w:val="0"/>
      <w:marTop w:val="0"/>
      <w:marBottom w:val="0"/>
      <w:divBdr>
        <w:top w:val="none" w:sz="0" w:space="0" w:color="auto"/>
        <w:left w:val="none" w:sz="0" w:space="0" w:color="auto"/>
        <w:bottom w:val="none" w:sz="0" w:space="0" w:color="auto"/>
        <w:right w:val="none" w:sz="0" w:space="0" w:color="auto"/>
      </w:divBdr>
    </w:div>
    <w:div w:id="1270893398">
      <w:bodyDiv w:val="1"/>
      <w:marLeft w:val="0"/>
      <w:marRight w:val="0"/>
      <w:marTop w:val="0"/>
      <w:marBottom w:val="0"/>
      <w:divBdr>
        <w:top w:val="none" w:sz="0" w:space="0" w:color="auto"/>
        <w:left w:val="none" w:sz="0" w:space="0" w:color="auto"/>
        <w:bottom w:val="none" w:sz="0" w:space="0" w:color="auto"/>
        <w:right w:val="none" w:sz="0" w:space="0" w:color="auto"/>
      </w:divBdr>
    </w:div>
    <w:div w:id="1676415302">
      <w:bodyDiv w:val="1"/>
      <w:marLeft w:val="0"/>
      <w:marRight w:val="0"/>
      <w:marTop w:val="0"/>
      <w:marBottom w:val="0"/>
      <w:divBdr>
        <w:top w:val="none" w:sz="0" w:space="0" w:color="auto"/>
        <w:left w:val="none" w:sz="0" w:space="0" w:color="auto"/>
        <w:bottom w:val="none" w:sz="0" w:space="0" w:color="auto"/>
        <w:right w:val="none" w:sz="0" w:space="0" w:color="auto"/>
      </w:divBdr>
    </w:div>
    <w:div w:id="19606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ppra.gov.pk/kppradonwloads/downloads/752698SBDsNotifica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wat.edu.p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uswat.edu.pk" TargetMode="External"/><Relationship Id="rId14" Type="http://schemas.openxmlformats.org/officeDocument/2006/relationships/hyperlink" Target="http://kppra.gov.pk/kppradonwloads/downloads/752698SBDsNotif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B6DFC-3988-4D3F-85C5-5610B1CB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9</Pages>
  <Words>2544</Words>
  <Characters>14502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 Sp3 UE</dc:creator>
  <cp:keywords/>
  <dc:description/>
  <cp:lastModifiedBy>Microsoft account</cp:lastModifiedBy>
  <cp:revision>670</cp:revision>
  <cp:lastPrinted>2026-05-07T09:31:00Z</cp:lastPrinted>
  <dcterms:created xsi:type="dcterms:W3CDTF">2017-12-15T06:23:00Z</dcterms:created>
  <dcterms:modified xsi:type="dcterms:W3CDTF">2026-05-07T10:06:00Z</dcterms:modified>
</cp:coreProperties>
</file>